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36010" w14:textId="77777777" w:rsidR="008F7FC2" w:rsidRPr="00E74607" w:rsidRDefault="008F7FC2" w:rsidP="008F7FC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-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446"/>
      </w:tblGrid>
      <w:tr w:rsidR="008F7FC2" w:rsidRPr="00E74607" w14:paraId="71D4741D" w14:textId="77777777" w:rsidTr="00CE28B6">
        <w:trPr>
          <w:trHeight w:val="3406"/>
        </w:trPr>
        <w:tc>
          <w:tcPr>
            <w:tcW w:w="3758" w:type="dxa"/>
          </w:tcPr>
          <w:p w14:paraId="32C902E1" w14:textId="7324141E" w:rsidR="008F7FC2" w:rsidRPr="00E74607" w:rsidRDefault="00E96319" w:rsidP="00CE28B6">
            <w:pPr>
              <w:rPr>
                <w:noProof/>
                <w:color w:val="000000" w:themeColor="text1"/>
                <w:lang w:eastAsia="fr-FR"/>
              </w:rPr>
            </w:pPr>
            <w:r>
              <w:rPr>
                <w:noProof/>
                <w:color w:val="000000" w:themeColor="text1"/>
                <w:lang w:eastAsia="fr-FR"/>
              </w:rPr>
              <w:drawing>
                <wp:inline distT="0" distB="0" distL="0" distR="0" wp14:anchorId="4A24AEA5" wp14:editId="4A0DEFF6">
                  <wp:extent cx="1583235" cy="159067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OD_16_logoAC_LYON_MEN-10-202107-83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62" cy="164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804D00" w14:textId="77777777" w:rsidR="008F7FC2" w:rsidRPr="00E74607" w:rsidRDefault="008F7FC2" w:rsidP="00CE28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46" w:type="dxa"/>
            <w:vAlign w:val="center"/>
          </w:tcPr>
          <w:p w14:paraId="2916DBFB" w14:textId="77777777" w:rsidR="008F7FC2" w:rsidRPr="00E74607" w:rsidRDefault="008F7FC2" w:rsidP="00CE28B6">
            <w:pPr>
              <w:jc w:val="center"/>
              <w:rPr>
                <w:color w:val="000000" w:themeColor="text1"/>
              </w:rPr>
            </w:pPr>
          </w:p>
          <w:p w14:paraId="6D0203FF" w14:textId="77777777" w:rsidR="008F7FC2" w:rsidRPr="00E74607" w:rsidRDefault="008F7FC2" w:rsidP="00CE28B6">
            <w:pPr>
              <w:jc w:val="center"/>
              <w:rPr>
                <w:b/>
                <w:color w:val="000000" w:themeColor="text1"/>
                <w:sz w:val="48"/>
              </w:rPr>
            </w:pPr>
            <w:r w:rsidRPr="00E74607">
              <w:rPr>
                <w:b/>
                <w:color w:val="000000" w:themeColor="text1"/>
                <w:sz w:val="48"/>
              </w:rPr>
              <w:t>Olympiades inter-académiques de</w:t>
            </w:r>
          </w:p>
          <w:p w14:paraId="01604959" w14:textId="77777777" w:rsidR="008F7FC2" w:rsidRPr="00E74607" w:rsidRDefault="008F7FC2" w:rsidP="00CE28B6">
            <w:pPr>
              <w:jc w:val="center"/>
              <w:rPr>
                <w:color w:val="000000" w:themeColor="text1"/>
              </w:rPr>
            </w:pPr>
            <w:proofErr w:type="gramStart"/>
            <w:r w:rsidRPr="00E74607">
              <w:rPr>
                <w:b/>
                <w:color w:val="000000" w:themeColor="text1"/>
                <w:sz w:val="48"/>
              </w:rPr>
              <w:t>mathématiques</w:t>
            </w:r>
            <w:proofErr w:type="gramEnd"/>
          </w:p>
          <w:p w14:paraId="65EA8A9C" w14:textId="77777777" w:rsidR="008F7FC2" w:rsidRPr="00E74607" w:rsidRDefault="008F7FC2" w:rsidP="00CE28B6">
            <w:pPr>
              <w:jc w:val="center"/>
              <w:rPr>
                <w:color w:val="000000" w:themeColor="text1"/>
              </w:rPr>
            </w:pPr>
          </w:p>
        </w:tc>
      </w:tr>
    </w:tbl>
    <w:p w14:paraId="7E7761FC" w14:textId="77777777" w:rsidR="008F7FC2" w:rsidRPr="00E74607" w:rsidRDefault="008F7FC2" w:rsidP="008F7FC2">
      <w:pPr>
        <w:pStyle w:val="Sansinterligne"/>
      </w:pPr>
    </w:p>
    <w:p w14:paraId="44F6FEA7" w14:textId="77777777" w:rsidR="008F7FC2" w:rsidRPr="00E74607" w:rsidRDefault="008F7FC2" w:rsidP="008F7FC2">
      <w:pPr>
        <w:pStyle w:val="Sansinterligne"/>
      </w:pPr>
    </w:p>
    <w:p w14:paraId="52941B1E" w14:textId="77777777" w:rsidR="008F7FC2" w:rsidRDefault="008F7FC2" w:rsidP="008F7FC2">
      <w:pPr>
        <w:pStyle w:val="Sansinterligne"/>
      </w:pPr>
    </w:p>
    <w:p w14:paraId="16E12E8F" w14:textId="77777777" w:rsidR="008F7FC2" w:rsidRDefault="008F7FC2" w:rsidP="008F7FC2">
      <w:pPr>
        <w:pStyle w:val="Sansinterligne"/>
      </w:pPr>
    </w:p>
    <w:p w14:paraId="57C3E390" w14:textId="77777777" w:rsidR="008F7FC2" w:rsidRDefault="008F7FC2" w:rsidP="008F7FC2">
      <w:pPr>
        <w:pStyle w:val="Sansinterligne"/>
      </w:pPr>
    </w:p>
    <w:p w14:paraId="10FDED52" w14:textId="77777777" w:rsidR="008F7FC2" w:rsidRDefault="008F7FC2" w:rsidP="008F7FC2">
      <w:pPr>
        <w:pStyle w:val="Sansinterligne"/>
      </w:pPr>
    </w:p>
    <w:p w14:paraId="78862CBD" w14:textId="77777777" w:rsidR="008F7FC2" w:rsidRPr="00E74607" w:rsidRDefault="008F7FC2" w:rsidP="008F7FC2">
      <w:pPr>
        <w:pStyle w:val="Sansinterligne"/>
      </w:pPr>
    </w:p>
    <w:p w14:paraId="4E6F5994" w14:textId="77777777" w:rsidR="008F7FC2" w:rsidRPr="00E74607" w:rsidRDefault="008F7FC2" w:rsidP="008F7FC2">
      <w:pPr>
        <w:spacing w:after="200"/>
        <w:jc w:val="center"/>
        <w:rPr>
          <w:b/>
          <w:color w:val="000000" w:themeColor="text1"/>
          <w:sz w:val="72"/>
        </w:rPr>
      </w:pPr>
      <w:r w:rsidRPr="00E74607">
        <w:rPr>
          <w:b/>
          <w:color w:val="000000" w:themeColor="text1"/>
          <w:sz w:val="44"/>
        </w:rPr>
        <w:t>Classes de quatrième</w:t>
      </w:r>
    </w:p>
    <w:p w14:paraId="20CC539E" w14:textId="77777777" w:rsidR="008F7FC2" w:rsidRPr="00E74607" w:rsidRDefault="008F7FC2" w:rsidP="008F7FC2">
      <w:pPr>
        <w:spacing w:after="200"/>
        <w:jc w:val="center"/>
        <w:rPr>
          <w:b/>
          <w:color w:val="000000" w:themeColor="text1"/>
          <w:sz w:val="72"/>
        </w:rPr>
      </w:pPr>
      <w:r w:rsidRPr="00E74607">
        <w:rPr>
          <w:b/>
          <w:color w:val="000000" w:themeColor="text1"/>
          <w:sz w:val="72"/>
        </w:rPr>
        <w:t>Concours René Merckhoffer</w:t>
      </w:r>
    </w:p>
    <w:p w14:paraId="59B08780" w14:textId="77777777" w:rsidR="008F7FC2" w:rsidRPr="00E74607" w:rsidRDefault="008F7FC2" w:rsidP="008F7FC2">
      <w:pPr>
        <w:spacing w:after="200"/>
        <w:jc w:val="center"/>
        <w:rPr>
          <w:b/>
          <w:color w:val="000000" w:themeColor="text1"/>
          <w:sz w:val="72"/>
        </w:rPr>
      </w:pPr>
      <w:r w:rsidRPr="00E74607">
        <w:rPr>
          <w:b/>
          <w:color w:val="000000" w:themeColor="text1"/>
          <w:sz w:val="44"/>
        </w:rPr>
        <w:t>Mardi 2</w:t>
      </w:r>
      <w:r>
        <w:rPr>
          <w:b/>
          <w:color w:val="000000" w:themeColor="text1"/>
          <w:sz w:val="44"/>
        </w:rPr>
        <w:t>5 mars 2025</w:t>
      </w:r>
    </w:p>
    <w:p w14:paraId="644B0EB1" w14:textId="77777777" w:rsidR="008F7FC2" w:rsidRPr="00E74607" w:rsidRDefault="008F7FC2" w:rsidP="008F7FC2">
      <w:pPr>
        <w:spacing w:after="200"/>
        <w:rPr>
          <w:color w:val="000000" w:themeColor="text1"/>
        </w:rPr>
      </w:pPr>
    </w:p>
    <w:p w14:paraId="2E7F8A4C" w14:textId="77777777" w:rsidR="008F7FC2" w:rsidRPr="00E74607" w:rsidRDefault="008F7FC2" w:rsidP="008F7FC2">
      <w:pPr>
        <w:spacing w:after="200"/>
        <w:jc w:val="center"/>
        <w:rPr>
          <w:b/>
          <w:color w:val="000000" w:themeColor="text1"/>
          <w:sz w:val="24"/>
        </w:rPr>
      </w:pPr>
      <w:r w:rsidRPr="00E74607">
        <w:rPr>
          <w:b/>
          <w:color w:val="000000" w:themeColor="text1"/>
          <w:sz w:val="24"/>
        </w:rPr>
        <w:t>Durée de l’épreuve : 2 heures</w:t>
      </w:r>
    </w:p>
    <w:p w14:paraId="6DE951F5" w14:textId="77777777" w:rsidR="008F7FC2" w:rsidRPr="00E74607" w:rsidRDefault="008F7FC2" w:rsidP="008F7FC2">
      <w:pPr>
        <w:spacing w:after="200"/>
        <w:jc w:val="center"/>
        <w:rPr>
          <w:b/>
          <w:color w:val="000000" w:themeColor="text1"/>
          <w:sz w:val="24"/>
        </w:rPr>
      </w:pPr>
      <w:r w:rsidRPr="00E74607">
        <w:rPr>
          <w:b/>
          <w:color w:val="000000" w:themeColor="text1"/>
          <w:sz w:val="24"/>
        </w:rPr>
        <w:t>Les calculatrices et le matériel de géométrie sont autorisés.</w:t>
      </w:r>
    </w:p>
    <w:p w14:paraId="2AFA27BB" w14:textId="77777777" w:rsidR="008F7FC2" w:rsidRDefault="008F7FC2" w:rsidP="008F7FC2">
      <w:pPr>
        <w:pStyle w:val="Sansinterligne"/>
      </w:pPr>
    </w:p>
    <w:p w14:paraId="59D2F0FF" w14:textId="77777777" w:rsidR="008F7FC2" w:rsidRPr="00A138DB" w:rsidRDefault="008F7FC2" w:rsidP="008F7FC2">
      <w:pPr>
        <w:pStyle w:val="Sansinterligne"/>
      </w:pPr>
    </w:p>
    <w:p w14:paraId="0C744C18" w14:textId="77777777" w:rsidR="008F7FC2" w:rsidRPr="00A138DB" w:rsidRDefault="008F7FC2" w:rsidP="008F7FC2">
      <w:pPr>
        <w:pStyle w:val="Sansinterligne"/>
      </w:pPr>
    </w:p>
    <w:p w14:paraId="6497E5F2" w14:textId="77777777" w:rsidR="008F7FC2" w:rsidRPr="00A138DB" w:rsidRDefault="008F7FC2" w:rsidP="008F7FC2">
      <w:pPr>
        <w:pStyle w:val="Sansinterligne"/>
      </w:pPr>
    </w:p>
    <w:p w14:paraId="325D5BB8" w14:textId="77777777" w:rsidR="008F7FC2" w:rsidRPr="00A138DB" w:rsidRDefault="008F7FC2" w:rsidP="008F7FC2">
      <w:pPr>
        <w:pStyle w:val="Sansinterligne"/>
      </w:pPr>
    </w:p>
    <w:p w14:paraId="4A562A3A" w14:textId="7749FFBE" w:rsidR="00E96319" w:rsidRDefault="008F7FC2" w:rsidP="008F7FC2">
      <w:pPr>
        <w:jc w:val="both"/>
        <w:rPr>
          <w:color w:val="000000" w:themeColor="text1"/>
          <w:sz w:val="28"/>
          <w:szCs w:val="24"/>
        </w:rPr>
      </w:pPr>
      <w:r w:rsidRPr="00FE3504">
        <w:rPr>
          <w:color w:val="000000" w:themeColor="text1"/>
          <w:sz w:val="28"/>
          <w:szCs w:val="24"/>
        </w:rPr>
        <w:t xml:space="preserve">Les quatre exercices sont à traiter. Les candidats sont invités à </w:t>
      </w:r>
      <w:r w:rsidRPr="00FE3504">
        <w:rPr>
          <w:b/>
          <w:i/>
          <w:color w:val="000000" w:themeColor="text1"/>
          <w:sz w:val="32"/>
          <w:szCs w:val="28"/>
        </w:rPr>
        <w:t>rédiger sur leurs copies</w:t>
      </w:r>
      <w:r w:rsidRPr="00FE3504">
        <w:rPr>
          <w:color w:val="000000" w:themeColor="text1"/>
          <w:sz w:val="32"/>
          <w:szCs w:val="28"/>
        </w:rPr>
        <w:t xml:space="preserve"> </w:t>
      </w:r>
      <w:r w:rsidRPr="00FE3504">
        <w:rPr>
          <w:color w:val="000000" w:themeColor="text1"/>
          <w:sz w:val="28"/>
          <w:szCs w:val="24"/>
        </w:rPr>
        <w:t>les solutions qu’ils proposent ; ils peuvent y ajouter des traces de leurs recherches et les résultats partiels auxquels ils sont parvenus.</w:t>
      </w:r>
    </w:p>
    <w:p w14:paraId="63B6246B" w14:textId="5D9FFBE1" w:rsidR="00E96319" w:rsidRDefault="00E96319" w:rsidP="008F7FC2">
      <w:pPr>
        <w:jc w:val="both"/>
        <w:rPr>
          <w:color w:val="000000" w:themeColor="text1"/>
          <w:sz w:val="28"/>
          <w:szCs w:val="24"/>
        </w:rPr>
      </w:pPr>
    </w:p>
    <w:tbl>
      <w:tblPr>
        <w:tblStyle w:val="Grilledutableau"/>
        <w:tblpPr w:leftFromText="141" w:rightFromText="141" w:vertAnchor="text" w:horzAnchor="margin" w:tblpY="369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6"/>
        <w:gridCol w:w="3476"/>
        <w:gridCol w:w="3476"/>
      </w:tblGrid>
      <w:tr w:rsidR="00E96319" w14:paraId="75065CA1" w14:textId="77777777" w:rsidTr="00E96319">
        <w:trPr>
          <w:trHeight w:val="998"/>
        </w:trPr>
        <w:tc>
          <w:tcPr>
            <w:tcW w:w="10428" w:type="dxa"/>
            <w:gridSpan w:val="3"/>
          </w:tcPr>
          <w:p w14:paraId="6BD211EB" w14:textId="77777777" w:rsidR="00E96319" w:rsidRDefault="00E96319" w:rsidP="00E96319">
            <w:pPr>
              <w:jc w:val="right"/>
              <w:rPr>
                <w:rFonts w:ascii="Times New Roman" w:hAnsi="Times New Roman"/>
                <w:noProof/>
                <w:spacing w:val="-14"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pacing w:val="-14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4A278A9" wp14:editId="07FBB461">
                  <wp:simplePos x="0" y="0"/>
                  <wp:positionH relativeFrom="column">
                    <wp:posOffset>2265000</wp:posOffset>
                  </wp:positionH>
                  <wp:positionV relativeFrom="paragraph">
                    <wp:posOffset>-3175</wp:posOffset>
                  </wp:positionV>
                  <wp:extent cx="1762515" cy="368135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515" cy="36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0D19">
              <w:rPr>
                <w:noProof/>
                <w:lang w:eastAsia="fr-FR"/>
              </w:rPr>
              <w:drawing>
                <wp:inline distT="0" distB="0" distL="0" distR="0" wp14:anchorId="5E439D91" wp14:editId="6300A395">
                  <wp:extent cx="1514475" cy="361067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361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</w:t>
            </w:r>
            <w:r w:rsidRPr="002E590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inline distT="0" distB="0" distL="0" distR="0" wp14:anchorId="2A907827" wp14:editId="035E2EAA">
                  <wp:extent cx="1473701" cy="27622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01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319" w14:paraId="13DD1CB1" w14:textId="77777777" w:rsidTr="00E96319">
        <w:trPr>
          <w:trHeight w:val="351"/>
        </w:trPr>
        <w:tc>
          <w:tcPr>
            <w:tcW w:w="3476" w:type="dxa"/>
          </w:tcPr>
          <w:p w14:paraId="101C7ADC" w14:textId="77777777" w:rsidR="00E96319" w:rsidRDefault="00E96319" w:rsidP="00E96319">
            <w:pPr>
              <w:jc w:val="center"/>
              <w:rPr>
                <w:rFonts w:ascii="Times New Roman" w:hAnsi="Times New Roman"/>
                <w:noProof/>
                <w:spacing w:val="-14"/>
                <w:sz w:val="36"/>
                <w:szCs w:val="36"/>
              </w:rPr>
            </w:pPr>
          </w:p>
        </w:tc>
        <w:tc>
          <w:tcPr>
            <w:tcW w:w="3476" w:type="dxa"/>
          </w:tcPr>
          <w:p w14:paraId="2FA212D4" w14:textId="77777777" w:rsidR="00E96319" w:rsidRDefault="00E96319" w:rsidP="00E96319">
            <w:pPr>
              <w:jc w:val="both"/>
              <w:rPr>
                <w:rFonts w:ascii="Times New Roman" w:hAnsi="Times New Roman"/>
                <w:noProof/>
                <w:spacing w:val="-14"/>
                <w:sz w:val="36"/>
                <w:szCs w:val="36"/>
              </w:rPr>
            </w:pPr>
          </w:p>
        </w:tc>
        <w:tc>
          <w:tcPr>
            <w:tcW w:w="3476" w:type="dxa"/>
          </w:tcPr>
          <w:p w14:paraId="77B91EBC" w14:textId="77777777" w:rsidR="00E96319" w:rsidRDefault="00E96319" w:rsidP="00E96319">
            <w:pPr>
              <w:jc w:val="both"/>
              <w:rPr>
                <w:rFonts w:ascii="Times New Roman" w:hAnsi="Times New Roman"/>
                <w:noProof/>
                <w:spacing w:val="-14"/>
                <w:sz w:val="36"/>
                <w:szCs w:val="36"/>
              </w:rPr>
            </w:pPr>
          </w:p>
        </w:tc>
      </w:tr>
    </w:tbl>
    <w:p w14:paraId="309162F1" w14:textId="2A0BCAC1" w:rsidR="008F7FC2" w:rsidRPr="00E96319" w:rsidRDefault="00E96319" w:rsidP="00E96319">
      <w:pPr>
        <w:jc w:val="center"/>
        <w:rPr>
          <w:i/>
          <w:color w:val="000000" w:themeColor="text1"/>
          <w:sz w:val="24"/>
        </w:rPr>
      </w:pPr>
      <w:r w:rsidRPr="0024700D">
        <w:rPr>
          <w:i/>
          <w:color w:val="000000" w:themeColor="text1"/>
          <w:sz w:val="24"/>
        </w:rPr>
        <w:t>Avec le partenariat de</w:t>
      </w:r>
    </w:p>
    <w:p w14:paraId="039BD4B9" w14:textId="77777777" w:rsidR="00E706C2" w:rsidRDefault="008F7FC2" w:rsidP="003F3AE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Exercice 1</w:t>
      </w:r>
    </w:p>
    <w:p w14:paraId="0C3C76C1" w14:textId="77777777" w:rsidR="00E706C2" w:rsidRDefault="008F7FC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Mur de jetons</w:t>
      </w:r>
    </w:p>
    <w:p w14:paraId="06A490C6" w14:textId="77777777" w:rsidR="00E706C2" w:rsidRDefault="00E706C2">
      <w:pPr>
        <w:spacing w:after="0"/>
        <w:jc w:val="center"/>
        <w:rPr>
          <w:b/>
          <w:bCs/>
          <w:sz w:val="16"/>
          <w:szCs w:val="16"/>
        </w:rPr>
      </w:pPr>
    </w:p>
    <w:p w14:paraId="7252BA6B" w14:textId="77777777" w:rsidR="00E706C2" w:rsidRDefault="008F7FC2">
      <w:pPr>
        <w:spacing w:after="0"/>
      </w:pPr>
      <w:r>
        <w:t>Jérémy dispose d’une boîte de jetons. Cette boîte contient six types de jetons :</w:t>
      </w:r>
    </w:p>
    <w:p w14:paraId="6AC68771" w14:textId="77777777" w:rsidR="00E706C2" w:rsidRDefault="008F7FC2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5A538646" wp14:editId="51531C32">
            <wp:extent cx="3480435" cy="558800"/>
            <wp:effectExtent l="0" t="0" r="0" b="0"/>
            <wp:docPr id="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6DB88" w14:textId="77777777" w:rsidR="00E706C2" w:rsidRDefault="008F7FC2">
      <w:pPr>
        <w:spacing w:after="0"/>
      </w:pPr>
      <w:r>
        <w:t>La boîte comprend un nombre important de jetons de chaque type.</w:t>
      </w:r>
    </w:p>
    <w:p w14:paraId="0260D663" w14:textId="77777777" w:rsidR="00E706C2" w:rsidRDefault="008F7FC2">
      <w:pPr>
        <w:spacing w:after="0"/>
      </w:pPr>
      <w:r>
        <w:t>Jérémy s’amuse à empiler des jetons pour former des murs triangulaires en suivant les principes suivants.</w:t>
      </w:r>
    </w:p>
    <w:p w14:paraId="580D4F9B" w14:textId="4E4293E4" w:rsidR="00E706C2" w:rsidRDefault="008F7FC2">
      <w:pPr>
        <w:numPr>
          <w:ilvl w:val="0"/>
          <w:numId w:val="2"/>
        </w:numPr>
        <w:spacing w:after="0"/>
      </w:pPr>
      <w:r>
        <w:t xml:space="preserve">Chaque étage contient un nombre impair de jetons, </w:t>
      </w:r>
      <w:r w:rsidRPr="000645CD">
        <w:rPr>
          <w:noProof/>
          <w:lang w:eastAsia="fr-FR"/>
        </w:rPr>
        <w:drawing>
          <wp:anchor distT="0" distB="0" distL="114300" distR="114300" simplePos="0" relativeHeight="5" behindDoc="0" locked="0" layoutInCell="0" allowOverlap="1" wp14:anchorId="7C6D9229" wp14:editId="128D3398">
            <wp:simplePos x="0" y="0"/>
            <wp:positionH relativeFrom="column">
              <wp:posOffset>3571875</wp:posOffset>
            </wp:positionH>
            <wp:positionV relativeFrom="paragraph">
              <wp:posOffset>51435</wp:posOffset>
            </wp:positionV>
            <wp:extent cx="3448050" cy="1417955"/>
            <wp:effectExtent l="0" t="0" r="0" b="0"/>
            <wp:wrapSquare wrapText="bothSides"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45CD">
        <w:t xml:space="preserve">inférieur </w:t>
      </w:r>
      <w:r w:rsidR="00527E89" w:rsidRPr="000645CD">
        <w:t xml:space="preserve">de deux </w:t>
      </w:r>
      <w:r w:rsidRPr="000645CD">
        <w:t xml:space="preserve">à l’effectif de </w:t>
      </w:r>
      <w:r>
        <w:t xml:space="preserve">l’étage en dessous. </w:t>
      </w:r>
    </w:p>
    <w:p w14:paraId="11B3DDA2" w14:textId="77777777" w:rsidR="00E706C2" w:rsidRDefault="008F7FC2">
      <w:pPr>
        <w:numPr>
          <w:ilvl w:val="0"/>
          <w:numId w:val="2"/>
        </w:numPr>
        <w:spacing w:after="0"/>
      </w:pPr>
      <w:r>
        <w:t>Les jetons d’un même étage sont de même type.</w:t>
      </w:r>
    </w:p>
    <w:p w14:paraId="3C4A3EAF" w14:textId="77777777" w:rsidR="00E706C2" w:rsidRDefault="008F7FC2">
      <w:pPr>
        <w:numPr>
          <w:ilvl w:val="0"/>
          <w:numId w:val="2"/>
        </w:num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E011C12" wp14:editId="1B9EADD1">
                <wp:simplePos x="0" y="0"/>
                <wp:positionH relativeFrom="column">
                  <wp:posOffset>6164580</wp:posOffset>
                </wp:positionH>
                <wp:positionV relativeFrom="paragraph">
                  <wp:posOffset>28575</wp:posOffset>
                </wp:positionV>
                <wp:extent cx="88900" cy="120650"/>
                <wp:effectExtent l="0" t="0" r="0" b="0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20" cy="12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33BAC5" id="Rectangle 1" o:spid="_x0000_s1026" style="position:absolute;margin-left:485.4pt;margin-top:2.25pt;width:7pt;height:9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" fillcolor="white [3212]" stroked="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17EE525" wp14:editId="6C299B73">
                <wp:simplePos x="0" y="0"/>
                <wp:positionH relativeFrom="column">
                  <wp:posOffset>6450330</wp:posOffset>
                </wp:positionH>
                <wp:positionV relativeFrom="paragraph">
                  <wp:posOffset>41275</wp:posOffset>
                </wp:positionV>
                <wp:extent cx="127000" cy="101600"/>
                <wp:effectExtent l="0" t="0" r="0" b="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80" cy="1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24F8CA" id="Rectangle 2" o:spid="_x0000_s1026" style="position:absolute;margin-left:507.9pt;margin-top:3.25pt;width:10pt;height:8pt;flip:x y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" stroked="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33D70E8" wp14:editId="37213DF0">
                <wp:simplePos x="0" y="0"/>
                <wp:positionH relativeFrom="column">
                  <wp:posOffset>6783705</wp:posOffset>
                </wp:positionH>
                <wp:positionV relativeFrom="paragraph">
                  <wp:posOffset>47625</wp:posOffset>
                </wp:positionV>
                <wp:extent cx="82550" cy="10160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440" cy="1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4E35FF" id="Rectangle 4" o:spid="_x0000_s1026" style="position:absolute;margin-left:534.15pt;margin-top:3.75pt;width:6.5pt;height:8pt;flip:x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" stroked="f" strokeweight="1pt"/>
            </w:pict>
          </mc:Fallback>
        </mc:AlternateContent>
      </w:r>
      <w:r>
        <w:t>L’étage le plus haut contient un unique jeton.</w:t>
      </w:r>
    </w:p>
    <w:p w14:paraId="07538736" w14:textId="77777777" w:rsidR="00E706C2" w:rsidRDefault="008F7FC2">
      <w:pPr>
        <w:spacing w:after="0"/>
      </w:pPr>
      <w:r>
        <w:t>Voici ci-contre un exemple de mur de jetons à quatre étages que</w:t>
      </w:r>
      <w:r w:rsidRPr="0001441C">
        <w:t xml:space="preserve"> Jérémy </w:t>
      </w:r>
      <w:r>
        <w:t>a construit.</w:t>
      </w:r>
    </w:p>
    <w:p w14:paraId="2A76C89C" w14:textId="77777777" w:rsidR="00E706C2" w:rsidRDefault="008F7FC2">
      <w:pPr>
        <w:spacing w:after="0"/>
      </w:pPr>
      <w:r>
        <w:br/>
      </w:r>
    </w:p>
    <w:p w14:paraId="29FABFAC" w14:textId="380483A6" w:rsidR="00E706C2" w:rsidRDefault="008F7FC2">
      <w:pPr>
        <w:spacing w:after="0"/>
      </w:pPr>
      <w:r>
        <w:t xml:space="preserve">On appelle </w:t>
      </w:r>
      <w:r>
        <w:rPr>
          <w:i/>
          <w:iCs/>
        </w:rPr>
        <w:t>force d’un mur</w:t>
      </w:r>
      <w:r w:rsidR="00242814">
        <w:t xml:space="preserve"> l</w:t>
      </w:r>
      <w:r>
        <w:t xml:space="preserve">a somme des points de ce mur de jetons. </w:t>
      </w:r>
      <w:r>
        <w:br/>
        <w:t>Par exemple, la force du mur ci-contre est 38.</w:t>
      </w:r>
    </w:p>
    <w:p w14:paraId="1397E967" w14:textId="77777777" w:rsidR="00E706C2" w:rsidRDefault="00E706C2">
      <w:pPr>
        <w:spacing w:after="0"/>
      </w:pPr>
    </w:p>
    <w:p w14:paraId="45E1C592" w14:textId="1C9F2C6A" w:rsidR="00E706C2" w:rsidRDefault="008F7FC2" w:rsidP="003F3AE7">
      <w:pPr>
        <w:pStyle w:val="Paragraphedeliste"/>
        <w:numPr>
          <w:ilvl w:val="0"/>
          <w:numId w:val="5"/>
        </w:numPr>
        <w:spacing w:after="0"/>
      </w:pPr>
      <w:r>
        <w:t>Parmi les deux murs de jetons construits ci-dessous, quel est celui qui a la plus grande force ?</w:t>
      </w:r>
    </w:p>
    <w:p w14:paraId="38D348DE" w14:textId="77777777" w:rsidR="003F3AE7" w:rsidRPr="003F3AE7" w:rsidRDefault="003F3AE7" w:rsidP="003F3AE7">
      <w:pPr>
        <w:pStyle w:val="Paragraphedeliste"/>
        <w:spacing w:after="0"/>
        <w:rPr>
          <w:sz w:val="12"/>
        </w:rPr>
      </w:pPr>
    </w:p>
    <w:tbl>
      <w:tblPr>
        <w:tblStyle w:val="Grilledutableau"/>
        <w:tblW w:w="10633" w:type="dxa"/>
        <w:tblLayout w:type="fixed"/>
        <w:tblLook w:val="04A0" w:firstRow="1" w:lastRow="0" w:firstColumn="1" w:lastColumn="0" w:noHBand="0" w:noVBand="1"/>
      </w:tblPr>
      <w:tblGrid>
        <w:gridCol w:w="5316"/>
        <w:gridCol w:w="5317"/>
      </w:tblGrid>
      <w:tr w:rsidR="00E706C2" w14:paraId="1EBB9AB8" w14:textId="77777777" w:rsidTr="003F3AE7">
        <w:trPr>
          <w:trHeight w:val="2204"/>
        </w:trPr>
        <w:tc>
          <w:tcPr>
            <w:tcW w:w="5316" w:type="dxa"/>
          </w:tcPr>
          <w:p w14:paraId="2702BE11" w14:textId="77777777" w:rsidR="00E706C2" w:rsidRDefault="008F7FC2">
            <w:pPr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51E8DF" wp14:editId="0E5F6DD5">
                  <wp:extent cx="2171700" cy="1266825"/>
                  <wp:effectExtent l="0" t="0" r="0" b="0"/>
                  <wp:docPr id="6" name="Image 1751501566" descr="Une image contenant dé&#10;&#10;Description générée automatiquement avec une confiance fa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751501566" descr="Une image contenant dé&#10;&#10;Description générée automatiquement avec une confiance fa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</w:tcPr>
          <w:p w14:paraId="2F4254CA" w14:textId="77777777" w:rsidR="00E706C2" w:rsidRDefault="008F7FC2">
            <w:pPr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noProof/>
                <w:lang w:eastAsia="fr-FR"/>
              </w:rPr>
              <w:drawing>
                <wp:anchor distT="0" distB="0" distL="0" distR="0" simplePos="0" relativeHeight="4" behindDoc="1" locked="0" layoutInCell="1" allowOverlap="1" wp14:anchorId="7E054E68" wp14:editId="2C9DD74E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128270</wp:posOffset>
                  </wp:positionV>
                  <wp:extent cx="2139950" cy="1054100"/>
                  <wp:effectExtent l="0" t="0" r="0" b="0"/>
                  <wp:wrapNone/>
                  <wp:docPr id="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06C2" w14:paraId="050164B4" w14:textId="77777777" w:rsidTr="003F3AE7">
        <w:tc>
          <w:tcPr>
            <w:tcW w:w="5316" w:type="dxa"/>
            <w:vAlign w:val="center"/>
          </w:tcPr>
          <w:p w14:paraId="1E2B520F" w14:textId="77777777" w:rsidR="00E706C2" w:rsidRDefault="008F7FC2">
            <w:pPr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Mur n°1 à trois étages</w:t>
            </w:r>
          </w:p>
        </w:tc>
        <w:tc>
          <w:tcPr>
            <w:tcW w:w="5317" w:type="dxa"/>
            <w:vAlign w:val="center"/>
          </w:tcPr>
          <w:p w14:paraId="7EF7D709" w14:textId="77777777" w:rsidR="00E706C2" w:rsidRDefault="008F7FC2">
            <w:pPr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Mur n°2 à quatre étages</w:t>
            </w:r>
          </w:p>
        </w:tc>
      </w:tr>
    </w:tbl>
    <w:p w14:paraId="218102F7" w14:textId="77777777" w:rsidR="00E706C2" w:rsidRPr="003F3AE7" w:rsidRDefault="00E706C2">
      <w:pPr>
        <w:spacing w:after="0"/>
        <w:rPr>
          <w:sz w:val="12"/>
        </w:rPr>
      </w:pPr>
    </w:p>
    <w:p w14:paraId="6D5B92B2" w14:textId="36B3A610" w:rsidR="00E706C2" w:rsidRDefault="008F7FC2" w:rsidP="00C4615E">
      <w:pPr>
        <w:pStyle w:val="Paragraphedeliste"/>
        <w:numPr>
          <w:ilvl w:val="0"/>
          <w:numId w:val="5"/>
        </w:numPr>
        <w:spacing w:after="0"/>
        <w:ind w:left="714" w:hanging="357"/>
      </w:pPr>
      <w:r>
        <w:t>Proposer un mur de jetons à quatre étages de force 48.</w:t>
      </w:r>
    </w:p>
    <w:p w14:paraId="6D17B61D" w14:textId="6CF2919C" w:rsidR="00E706C2" w:rsidRDefault="008F7FC2" w:rsidP="001F673D">
      <w:pPr>
        <w:pStyle w:val="Paragraphedeliste"/>
        <w:numPr>
          <w:ilvl w:val="0"/>
          <w:numId w:val="5"/>
        </w:numPr>
        <w:spacing w:after="0"/>
        <w:jc w:val="both"/>
      </w:pPr>
      <w:r>
        <w:t>Proposer trois murs de jetons à trois étages tels que la force de l’un d’eux soit égale à la moyenne des forces des deux autres.</w:t>
      </w:r>
    </w:p>
    <w:p w14:paraId="41B275B0" w14:textId="770BB049" w:rsidR="00E706C2" w:rsidRDefault="008F7FC2" w:rsidP="001F673D">
      <w:pPr>
        <w:pStyle w:val="Paragraphedeliste"/>
        <w:numPr>
          <w:ilvl w:val="0"/>
          <w:numId w:val="5"/>
        </w:numPr>
        <w:spacing w:after="0"/>
      </w:pPr>
      <w:r>
        <w:t>Déterminer tous les murs de jetons à trois étages de force 20 que l’on peut construire.</w:t>
      </w:r>
    </w:p>
    <w:p w14:paraId="7659C437" w14:textId="77777777" w:rsidR="00E706C2" w:rsidRDefault="008F7FC2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6CC965AB" w14:textId="77777777" w:rsidR="00E706C2" w:rsidRDefault="008F7FC2" w:rsidP="00C4615E">
      <w:pPr>
        <w:spacing w:after="0"/>
        <w:jc w:val="center"/>
        <w:rPr>
          <w:b/>
          <w:bCs/>
          <w:sz w:val="28"/>
          <w:szCs w:val="28"/>
        </w:rPr>
      </w:pPr>
      <w:bookmarkStart w:id="0" w:name="_Hlk190961474"/>
      <w:r>
        <w:rPr>
          <w:b/>
          <w:bCs/>
          <w:sz w:val="28"/>
          <w:szCs w:val="28"/>
        </w:rPr>
        <w:t>Exercice 2</w:t>
      </w:r>
    </w:p>
    <w:p w14:paraId="054E3C59" w14:textId="77777777" w:rsidR="00E706C2" w:rsidRDefault="008F7FC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 logo</w:t>
      </w:r>
    </w:p>
    <w:bookmarkEnd w:id="0"/>
    <w:p w14:paraId="256DD31D" w14:textId="77777777" w:rsidR="00E706C2" w:rsidRDefault="00E706C2">
      <w:pPr>
        <w:spacing w:after="0"/>
        <w:jc w:val="center"/>
        <w:rPr>
          <w:b/>
          <w:bCs/>
          <w:sz w:val="16"/>
          <w:szCs w:val="16"/>
        </w:rPr>
      </w:pPr>
    </w:p>
    <w:p w14:paraId="5CABF54D" w14:textId="070EBF66" w:rsidR="003F3AE7" w:rsidRPr="000815EF" w:rsidRDefault="003F3AE7" w:rsidP="00C4615E">
      <w:pPr>
        <w:spacing w:after="0"/>
      </w:pPr>
      <w:r w:rsidRPr="000815EF">
        <w:t xml:space="preserve">Soit </w:t>
      </w:r>
      <m:oMath>
        <m:r>
          <m:rPr>
            <m:sty m:val="p"/>
          </m:rPr>
          <w:rPr>
            <w:rFonts w:ascii="Cambria Math" w:hAnsi="Cambria Math"/>
          </w:rPr>
          <m:t>ABCD</m:t>
        </m:r>
      </m:oMath>
      <w:r w:rsidRPr="000815EF">
        <w:t xml:space="preserve"> un rectangle tel que </w:t>
      </w:r>
      <m:oMath>
        <m:r>
          <m:rPr>
            <m:sty m:val="p"/>
          </m:rPr>
          <w:rPr>
            <w:rFonts w:ascii="Cambria Math" w:hAnsi="Cambria Math"/>
          </w:rPr>
          <m:t>AB=2</m:t>
        </m:r>
      </m:oMath>
      <w:r w:rsidRPr="000815EF">
        <w:t xml:space="preserve"> </w:t>
      </w:r>
      <w:r w:rsidR="005A3491">
        <w:t xml:space="preserve">cm </w:t>
      </w:r>
      <w:r w:rsidRPr="000815EF">
        <w:t xml:space="preserve">et </w:t>
      </w:r>
      <m:oMath>
        <m:r>
          <m:rPr>
            <m:sty m:val="p"/>
          </m:rPr>
          <w:rPr>
            <w:rFonts w:ascii="Cambria Math" w:hAnsi="Cambria Math"/>
          </w:rPr>
          <m:t>BC=4</m:t>
        </m:r>
      </m:oMath>
      <w:r w:rsidR="005A3491">
        <w:rPr>
          <w:rFonts w:eastAsiaTheme="minorEastAsia"/>
        </w:rPr>
        <w:t xml:space="preserve"> cm</w:t>
      </w:r>
      <w:r w:rsidRPr="000815EF">
        <w:t>.</w:t>
      </w:r>
    </w:p>
    <w:p w14:paraId="13BD3499" w14:textId="50DDF965" w:rsidR="00866B48" w:rsidRPr="003665C5" w:rsidRDefault="003F3AE7" w:rsidP="00866B48">
      <w:pPr>
        <w:spacing w:after="0"/>
      </w:pPr>
      <w:r w:rsidRPr="00BF0B5C">
        <w:t xml:space="preserve">On note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 w:rsidRPr="00BF0B5C">
        <w:t xml:space="preserve"> le milieu du segment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e>
        </m:d>
      </m:oMath>
      <w:r w:rsidR="003665C5" w:rsidRPr="00BF0B5C"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 w:rsidR="00866B48" w:rsidRPr="00BF0B5C">
        <w:rPr>
          <w:rFonts w:eastAsiaTheme="minorEastAsia"/>
        </w:rPr>
        <w:t xml:space="preserve"> </w:t>
      </w:r>
      <w:r w:rsidR="00866B48" w:rsidRPr="00BF0B5C">
        <w:t>le milieu du segment</w:t>
      </w:r>
      <w:r w:rsidR="00866B48" w:rsidRPr="00BF0B5C"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e>
        </m:d>
      </m:oMath>
      <w:r w:rsidR="00866B48" w:rsidRPr="00BF0B5C">
        <w:rPr>
          <w:rFonts w:eastAsiaTheme="minorEastAsia"/>
        </w:rPr>
        <w:t>.</w:t>
      </w:r>
    </w:p>
    <w:p w14:paraId="17AC028D" w14:textId="77777777" w:rsidR="003F3AE7" w:rsidRPr="000815EF" w:rsidRDefault="003F3AE7" w:rsidP="00C4615E">
      <w:pPr>
        <w:spacing w:after="0"/>
      </w:pPr>
      <w:r w:rsidRPr="000815EF">
        <w:t xml:space="preserve">Les droites </w:t>
      </w:r>
      <m:oMath>
        <m:r>
          <m:rPr>
            <m:sty m:val="p"/>
          </m:rPr>
          <w:rPr>
            <w:rFonts w:ascii="Cambria Math" w:hAnsi="Cambria Math"/>
          </w:rPr>
          <m:t>(BD)</m:t>
        </m:r>
      </m:oMath>
      <w:r w:rsidRPr="000815EF"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(AO)</m:t>
        </m:r>
      </m:oMath>
      <w:r w:rsidRPr="000815EF">
        <w:t xml:space="preserve"> se coupent en un point noté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 w:rsidRPr="000815EF">
        <w:t>.</w:t>
      </w:r>
    </w:p>
    <w:p w14:paraId="3CEA96B7" w14:textId="77777777" w:rsidR="003F3AE7" w:rsidRPr="000815EF" w:rsidRDefault="003F3AE7" w:rsidP="00C4615E">
      <w:pPr>
        <w:spacing w:after="0"/>
      </w:pPr>
      <w:r w:rsidRPr="000815EF">
        <w:t xml:space="preserve">Les droites </w:t>
      </w:r>
      <m:oMath>
        <m:r>
          <m:rPr>
            <m:sty m:val="p"/>
          </m:rPr>
          <w:rPr>
            <w:rFonts w:ascii="Cambria Math" w:hAnsi="Cambria Math"/>
          </w:rPr>
          <m:t>(AC)</m:t>
        </m:r>
      </m:oMath>
      <w:r w:rsidRPr="000815EF"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(DO)</m:t>
        </m:r>
      </m:oMath>
      <w:r w:rsidRPr="000815EF">
        <w:t xml:space="preserve"> se coupent en un point noté </w:t>
      </w:r>
      <m:oMath>
        <m:r>
          <m:rPr>
            <m:sty m:val="p"/>
          </m:rPr>
          <w:rPr>
            <w:rFonts w:ascii="Cambria Math" w:hAnsi="Cambria Math"/>
          </w:rPr>
          <m:t>F.</m:t>
        </m:r>
      </m:oMath>
    </w:p>
    <w:p w14:paraId="0EA4CCDD" w14:textId="77777777" w:rsidR="003F3AE7" w:rsidRPr="000815EF" w:rsidRDefault="003F3AE7" w:rsidP="00C4615E">
      <w:pPr>
        <w:spacing w:after="0"/>
      </w:pPr>
      <w:r w:rsidRPr="000815EF">
        <w:t xml:space="preserve">Les droites </w:t>
      </w:r>
      <m:oMath>
        <m:r>
          <m:rPr>
            <m:sty m:val="p"/>
          </m:rPr>
          <w:rPr>
            <w:rFonts w:ascii="Cambria Math" w:hAnsi="Cambria Math"/>
          </w:rPr>
          <m:t>(BD)</m:t>
        </m:r>
      </m:oMath>
      <w:r w:rsidRPr="000815EF"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(AC)</m:t>
        </m:r>
      </m:oMath>
      <w:r w:rsidRPr="000815EF">
        <w:t xml:space="preserve"> se coupent en un point noté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0815EF">
        <w:t>.</w:t>
      </w:r>
    </w:p>
    <w:p w14:paraId="17E023D2" w14:textId="77777777" w:rsidR="00F240C0" w:rsidRPr="000815EF" w:rsidRDefault="00F240C0" w:rsidP="00F240C0">
      <w:pPr>
        <w:spacing w:after="0"/>
      </w:pPr>
      <w:r w:rsidRPr="000815EF">
        <w:t xml:space="preserve">Les droites </w:t>
      </w:r>
      <m:oMath>
        <m:r>
          <m:rPr>
            <m:sty m:val="p"/>
          </m:rPr>
          <w:rPr>
            <w:rFonts w:ascii="Cambria Math" w:hAnsi="Cambria Math"/>
          </w:rPr>
          <m:t>(IC)</m:t>
        </m:r>
      </m:oMath>
      <w:r w:rsidRPr="000815EF"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(BD)</m:t>
        </m:r>
      </m:oMath>
      <w:r w:rsidRPr="000815EF">
        <w:t xml:space="preserve">se coupent en un point noté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 w:rsidRPr="000815EF">
        <w:rPr>
          <w:rFonts w:eastAsiaTheme="minorEastAsia"/>
        </w:rPr>
        <w:t>.</w:t>
      </w:r>
    </w:p>
    <w:p w14:paraId="7856D850" w14:textId="77777777" w:rsidR="003F3AE7" w:rsidRPr="003F3AE7" w:rsidRDefault="003F3AE7" w:rsidP="00C4615E">
      <w:pPr>
        <w:spacing w:after="0"/>
        <w:ind w:left="-567"/>
        <w:rPr>
          <w:rFonts w:eastAsiaTheme="minorEastAsia"/>
          <w:sz w:val="12"/>
        </w:rPr>
      </w:pPr>
    </w:p>
    <w:p w14:paraId="36B57BB6" w14:textId="77777777" w:rsidR="003F3AE7" w:rsidRPr="000815EF" w:rsidRDefault="003F3AE7" w:rsidP="00C4615E">
      <w:pPr>
        <w:pStyle w:val="Paragraphedeliste"/>
        <w:numPr>
          <w:ilvl w:val="0"/>
          <w:numId w:val="4"/>
        </w:numPr>
        <w:spacing w:after="0"/>
        <w:ind w:right="-851"/>
      </w:pPr>
      <w:r w:rsidRPr="000815EF">
        <w:t xml:space="preserve">Faire une figure </w:t>
      </w:r>
    </w:p>
    <w:p w14:paraId="6B57B853" w14:textId="77777777" w:rsidR="003F3AE7" w:rsidRPr="000815EF" w:rsidRDefault="003F3AE7" w:rsidP="00C4615E">
      <w:pPr>
        <w:pStyle w:val="Paragraphedeliste"/>
        <w:numPr>
          <w:ilvl w:val="0"/>
          <w:numId w:val="4"/>
        </w:numPr>
        <w:spacing w:after="0"/>
        <w:ind w:right="-851"/>
      </w:pPr>
      <w:r w:rsidRPr="000815EF">
        <w:t xml:space="preserve">Déterminer l’aire du triangle </w:t>
      </w:r>
      <m:oMath>
        <m:r>
          <m:rPr>
            <m:sty m:val="p"/>
          </m:rPr>
          <w:rPr>
            <w:rFonts w:ascii="Cambria Math" w:hAnsi="Cambria Math"/>
          </w:rPr>
          <m:t>BOG</m:t>
        </m:r>
      </m:oMath>
      <w:r w:rsidRPr="000815EF">
        <w:t>.</w:t>
      </w:r>
    </w:p>
    <w:p w14:paraId="1F4745BC" w14:textId="77777777" w:rsidR="003F3AE7" w:rsidRPr="000815EF" w:rsidRDefault="003F3AE7" w:rsidP="00C4615E">
      <w:pPr>
        <w:pStyle w:val="Paragraphedeliste"/>
        <w:numPr>
          <w:ilvl w:val="0"/>
          <w:numId w:val="4"/>
        </w:numPr>
        <w:spacing w:after="0"/>
        <w:ind w:left="357" w:right="-851" w:hanging="357"/>
      </w:pPr>
      <w:r w:rsidRPr="000815EF">
        <w:t xml:space="preserve">Déterminer la nature du quadrilatère </w:t>
      </w:r>
      <m:oMath>
        <m:r>
          <m:rPr>
            <m:sty m:val="p"/>
          </m:rPr>
          <w:rPr>
            <w:rFonts w:ascii="Cambria Math" w:hAnsi="Cambria Math"/>
          </w:rPr>
          <m:t>AICO.</m:t>
        </m:r>
      </m:oMath>
    </w:p>
    <w:p w14:paraId="0C4B0143" w14:textId="77777777" w:rsidR="003F3AE7" w:rsidRPr="000815EF" w:rsidRDefault="003F3AE7" w:rsidP="00C4615E">
      <w:pPr>
        <w:pStyle w:val="Paragraphedeliste"/>
        <w:numPr>
          <w:ilvl w:val="0"/>
          <w:numId w:val="4"/>
        </w:numPr>
        <w:spacing w:after="0"/>
        <w:ind w:right="-851"/>
      </w:pPr>
      <w:r w:rsidRPr="000815EF">
        <w:t xml:space="preserve">Démontrer que les triangles </w:t>
      </w:r>
      <m:oMath>
        <m:r>
          <m:rPr>
            <m:sty m:val="p"/>
          </m:rPr>
          <w:rPr>
            <w:rFonts w:ascii="Cambria Math" w:eastAsiaTheme="minorEastAsia" w:hAnsi="Cambria Math"/>
          </w:rPr>
          <m:t>BEO</m:t>
        </m:r>
      </m:oMath>
      <w:r w:rsidRPr="000815EF">
        <w:rPr>
          <w:rFonts w:eastAsiaTheme="minorEastAsia"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/>
          </w:rPr>
          <m:t>DIH</m:t>
        </m:r>
      </m:oMath>
      <w:r w:rsidRPr="000815EF">
        <w:rPr>
          <w:rFonts w:eastAsiaTheme="minorEastAsia"/>
        </w:rPr>
        <w:t xml:space="preserve"> sont égaux.</w:t>
      </w:r>
    </w:p>
    <w:p w14:paraId="347C1127" w14:textId="1C0030FA" w:rsidR="003F3AE7" w:rsidRPr="000815EF" w:rsidRDefault="003F3AE7" w:rsidP="00C4615E">
      <w:pPr>
        <w:pStyle w:val="Paragraphedeliste"/>
        <w:numPr>
          <w:ilvl w:val="0"/>
          <w:numId w:val="4"/>
        </w:numPr>
        <w:spacing w:after="0"/>
        <w:ind w:right="-851"/>
      </w:pPr>
      <w:r w:rsidRPr="000815EF">
        <w:t xml:space="preserve">Démontrer que la hauteur issue de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 w:rsidRPr="000645CD">
        <w:t xml:space="preserve"> </w:t>
      </w:r>
      <w:r w:rsidR="004C7DA2" w:rsidRPr="000645CD">
        <w:t xml:space="preserve">dans le </w:t>
      </w:r>
      <w:r w:rsidRPr="000645CD">
        <w:t xml:space="preserve">triangle </w:t>
      </w:r>
      <m:oMath>
        <m:r>
          <m:rPr>
            <m:sty m:val="p"/>
          </m:rPr>
          <w:rPr>
            <w:rFonts w:ascii="Cambria Math" w:hAnsi="Cambria Math"/>
          </w:rPr>
          <m:t xml:space="preserve">BHC </m:t>
        </m:r>
      </m:oMath>
      <w:r w:rsidRPr="000645CD">
        <w:t xml:space="preserve">est le double de la hauteur issue du </w:t>
      </w:r>
      <m:oMath>
        <m:r>
          <m:rPr>
            <m:sty m:val="p"/>
          </m:rPr>
          <w:rPr>
            <w:rFonts w:ascii="Cambria Math" w:hAnsi="Cambria Math"/>
          </w:rPr>
          <m:t>E</m:t>
        </m:r>
      </m:oMath>
      <w:r w:rsidRPr="000645CD">
        <w:t xml:space="preserve"> </w:t>
      </w:r>
      <w:r w:rsidR="004C7DA2" w:rsidRPr="000645CD">
        <w:t>dans le</w:t>
      </w:r>
      <w:r w:rsidRPr="000645CD">
        <w:t xml:space="preserve"> triangle </w:t>
      </w:r>
      <m:oMath>
        <m:r>
          <m:rPr>
            <m:sty m:val="p"/>
          </m:rPr>
          <w:rPr>
            <w:rFonts w:ascii="Cambria Math" w:hAnsi="Cambria Math"/>
          </w:rPr>
          <m:t>BEO</m:t>
        </m:r>
      </m:oMath>
      <w:r w:rsidRPr="000645CD">
        <w:t>.</w:t>
      </w:r>
    </w:p>
    <w:p w14:paraId="16AAC649" w14:textId="77777777" w:rsidR="003F3AE7" w:rsidRPr="000815EF" w:rsidRDefault="003F3AE7" w:rsidP="00C4615E">
      <w:pPr>
        <w:pStyle w:val="Paragraphedeliste"/>
        <w:numPr>
          <w:ilvl w:val="0"/>
          <w:numId w:val="4"/>
        </w:numPr>
        <w:spacing w:after="0"/>
        <w:ind w:right="-851"/>
      </w:pPr>
      <w:r w:rsidRPr="000815EF">
        <w:t xml:space="preserve">En déduire l’aire du quadrilatère </w:t>
      </w:r>
      <m:oMath>
        <m:r>
          <m:rPr>
            <m:sty m:val="p"/>
          </m:rPr>
          <w:rPr>
            <w:rFonts w:ascii="Cambria Math" w:hAnsi="Cambria Math"/>
          </w:rPr>
          <m:t>OFGE</m:t>
        </m:r>
      </m:oMath>
      <w:r w:rsidRPr="000815EF">
        <w:t>.</w:t>
      </w:r>
    </w:p>
    <w:p w14:paraId="6B666AFB" w14:textId="77777777" w:rsidR="00E706C2" w:rsidRDefault="008F7FC2" w:rsidP="00C4615E">
      <w:pPr>
        <w:spacing w:after="0"/>
        <w:jc w:val="center"/>
        <w:rPr>
          <w:b/>
          <w:bCs/>
          <w:sz w:val="28"/>
          <w:szCs w:val="28"/>
        </w:rPr>
      </w:pPr>
      <w:bookmarkStart w:id="1" w:name="_Hlk190961507"/>
      <w:r>
        <w:rPr>
          <w:b/>
          <w:bCs/>
          <w:sz w:val="28"/>
          <w:szCs w:val="28"/>
        </w:rPr>
        <w:lastRenderedPageBreak/>
        <w:t>Exercice 3</w:t>
      </w:r>
    </w:p>
    <w:p w14:paraId="532306A9" w14:textId="77777777" w:rsidR="00E706C2" w:rsidRDefault="008F7FC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Décomposition</w:t>
      </w:r>
    </w:p>
    <w:bookmarkEnd w:id="1"/>
    <w:p w14:paraId="01C35565" w14:textId="77777777" w:rsidR="00E706C2" w:rsidRDefault="00E706C2">
      <w:pPr>
        <w:spacing w:after="0"/>
        <w:jc w:val="center"/>
        <w:rPr>
          <w:b/>
          <w:bCs/>
          <w:sz w:val="16"/>
          <w:szCs w:val="16"/>
        </w:rPr>
      </w:pPr>
    </w:p>
    <w:p w14:paraId="3DAFA88E" w14:textId="77777777" w:rsidR="00E706C2" w:rsidRDefault="008F7FC2">
      <w:pPr>
        <w:spacing w:after="0"/>
        <w:rPr>
          <w:bCs/>
        </w:rPr>
      </w:pPr>
      <w:r>
        <w:rPr>
          <w:bCs/>
        </w:rPr>
        <w:t xml:space="preserve">Un nombre entier positif peut être décomposé en somme de </w:t>
      </w:r>
      <w:r w:rsidRPr="0001441C">
        <w:rPr>
          <w:bCs/>
        </w:rPr>
        <w:t>nombres entiers positifs.</w:t>
      </w:r>
    </w:p>
    <w:p w14:paraId="16E23784" w14:textId="77777777" w:rsidR="00E706C2" w:rsidRDefault="008F7FC2">
      <w:pPr>
        <w:spacing w:after="0"/>
        <w:rPr>
          <w:bCs/>
        </w:rPr>
      </w:pPr>
      <w:r>
        <w:rPr>
          <w:bCs/>
        </w:rPr>
        <w:t xml:space="preserve">On appelle </w:t>
      </w:r>
      <w:r w:rsidRPr="00252B0C">
        <w:rPr>
          <w:bCs/>
          <w:i/>
          <w:iCs/>
        </w:rPr>
        <w:t>score</w:t>
      </w:r>
      <w:r>
        <w:rPr>
          <w:bCs/>
        </w:rPr>
        <w:t xml:space="preserve"> d’une décomposition le produit des termes de la décomposition.</w:t>
      </w:r>
    </w:p>
    <w:p w14:paraId="7F788AF5" w14:textId="7879A1D9" w:rsidR="00E706C2" w:rsidRDefault="008F7FC2">
      <w:pPr>
        <w:spacing w:after="0"/>
        <w:rPr>
          <w:bCs/>
        </w:rPr>
      </w:pPr>
      <w:r>
        <w:rPr>
          <w:bCs/>
        </w:rPr>
        <w:t xml:space="preserve">Par exemple, si on écrit </w:t>
      </w:r>
      <m:oMath>
        <m:r>
          <w:rPr>
            <w:rFonts w:ascii="Cambria Math" w:hAnsi="Cambria Math"/>
          </w:rPr>
          <m:t>7=2+1+4</m:t>
        </m:r>
      </m:oMath>
      <w:r>
        <w:rPr>
          <w:bCs/>
        </w:rPr>
        <w:t xml:space="preserve">, le score de cette décomposition est égal à </w:t>
      </w:r>
      <m:oMath>
        <m:r>
          <w:rPr>
            <w:rFonts w:ascii="Cambria Math" w:hAnsi="Cambria Math"/>
          </w:rPr>
          <m:t>2×1×4=8</m:t>
        </m:r>
      </m:oMath>
      <w:r>
        <w:rPr>
          <w:bCs/>
        </w:rPr>
        <w:t>.</w:t>
      </w:r>
    </w:p>
    <w:p w14:paraId="4E77C832" w14:textId="65223680" w:rsidR="00E706C2" w:rsidRDefault="008F7FC2">
      <w:pPr>
        <w:spacing w:after="0"/>
        <w:rPr>
          <w:bCs/>
        </w:rPr>
      </w:pPr>
      <w:r>
        <w:rPr>
          <w:bCs/>
        </w:rPr>
        <w:t xml:space="preserve">On peut aussi écrire </w:t>
      </w:r>
      <m:oMath>
        <m:r>
          <w:rPr>
            <w:rFonts w:ascii="Cambria Math" w:hAnsi="Cambria Math"/>
          </w:rPr>
          <m:t>7=1+6</m:t>
        </m:r>
      </m:oMath>
      <w:r>
        <w:rPr>
          <w:bCs/>
        </w:rPr>
        <w:t xml:space="preserve">, le score de cette décomposition est alors égal à </w:t>
      </w:r>
      <m:oMath>
        <m:r>
          <w:rPr>
            <w:rFonts w:ascii="Cambria Math" w:hAnsi="Cambria Math"/>
          </w:rPr>
          <m:t>1×6=6</m:t>
        </m:r>
      </m:oMath>
      <w:r>
        <w:rPr>
          <w:bCs/>
        </w:rPr>
        <w:t>.</w:t>
      </w:r>
    </w:p>
    <w:p w14:paraId="64481548" w14:textId="77777777" w:rsidR="00E706C2" w:rsidRDefault="00E706C2">
      <w:pPr>
        <w:spacing w:after="0"/>
        <w:rPr>
          <w:bCs/>
          <w:sz w:val="16"/>
          <w:szCs w:val="16"/>
        </w:rPr>
      </w:pPr>
    </w:p>
    <w:p w14:paraId="3C65534F" w14:textId="5340BF0C" w:rsidR="00E706C2" w:rsidRDefault="008F7FC2" w:rsidP="00252B0C">
      <w:pPr>
        <w:pStyle w:val="Paragraphedeliste"/>
        <w:numPr>
          <w:ilvl w:val="0"/>
          <w:numId w:val="8"/>
        </w:numPr>
        <w:spacing w:after="0"/>
        <w:ind w:left="284"/>
        <w:jc w:val="both"/>
        <w:rPr>
          <w:bCs/>
        </w:rPr>
      </w:pPr>
      <w:r w:rsidRPr="00935A14">
        <w:rPr>
          <w:bCs/>
        </w:rPr>
        <w:t xml:space="preserve">Trouver une décomposition de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935A14">
        <w:rPr>
          <w:bCs/>
        </w:rPr>
        <w:t xml:space="preserve"> dont le score est égal à :</w:t>
      </w:r>
    </w:p>
    <w:p w14:paraId="5F0F5ECD" w14:textId="1C2E2ED3" w:rsidR="00935A14" w:rsidRDefault="00935A14" w:rsidP="00935A14">
      <w:pPr>
        <w:pStyle w:val="Paragraphedeliste"/>
        <w:numPr>
          <w:ilvl w:val="1"/>
          <w:numId w:val="8"/>
        </w:numPr>
        <w:spacing w:after="0"/>
        <w:ind w:left="993" w:hanging="426"/>
        <w:rPr>
          <w:bCs/>
        </w:rPr>
      </w:pPr>
      <m:oMath>
        <m:r>
          <w:rPr>
            <w:rFonts w:ascii="Cambria Math" w:hAnsi="Cambria Math"/>
          </w:rPr>
          <m:t>28</m:t>
        </m:r>
      </m:oMath>
      <w:r w:rsidR="0019513C">
        <w:rPr>
          <w:rFonts w:eastAsiaTheme="minorEastAsia"/>
          <w:bCs/>
        </w:rPr>
        <w:t>.</w:t>
      </w:r>
    </w:p>
    <w:p w14:paraId="410DEAE1" w14:textId="32C714A4" w:rsidR="00935A14" w:rsidRDefault="00935A14" w:rsidP="00935A14">
      <w:pPr>
        <w:pStyle w:val="Paragraphedeliste"/>
        <w:numPr>
          <w:ilvl w:val="1"/>
          <w:numId w:val="8"/>
        </w:numPr>
        <w:spacing w:after="0"/>
        <w:ind w:left="993" w:hanging="426"/>
        <w:rPr>
          <w:bCs/>
        </w:rPr>
      </w:pPr>
      <m:oMath>
        <m:r>
          <w:rPr>
            <w:rFonts w:ascii="Cambria Math" w:hAnsi="Cambria Math"/>
          </w:rPr>
          <m:t>1</m:t>
        </m:r>
      </m:oMath>
      <w:r w:rsidR="0019513C">
        <w:rPr>
          <w:rFonts w:eastAsiaTheme="minorEastAsia"/>
          <w:bCs/>
        </w:rPr>
        <w:t>.</w:t>
      </w:r>
    </w:p>
    <w:p w14:paraId="6F69F849" w14:textId="1A6FB611" w:rsidR="00935A14" w:rsidRDefault="00935A14" w:rsidP="00935A14">
      <w:pPr>
        <w:pStyle w:val="Paragraphedeliste"/>
        <w:numPr>
          <w:ilvl w:val="1"/>
          <w:numId w:val="8"/>
        </w:numPr>
        <w:spacing w:after="0"/>
        <w:ind w:left="993" w:hanging="426"/>
        <w:rPr>
          <w:bCs/>
        </w:rPr>
      </w:pPr>
      <m:oMath>
        <m:r>
          <w:rPr>
            <w:rFonts w:ascii="Cambria Math" w:hAnsi="Cambria Math"/>
          </w:rPr>
          <m:t>5</m:t>
        </m:r>
      </m:oMath>
      <w:r w:rsidR="0019513C">
        <w:rPr>
          <w:rFonts w:eastAsiaTheme="minorEastAsia"/>
          <w:bCs/>
        </w:rPr>
        <w:t>.</w:t>
      </w:r>
    </w:p>
    <w:p w14:paraId="2724EB5D" w14:textId="4AA85F86" w:rsidR="00E706C2" w:rsidRPr="00935A14" w:rsidRDefault="00935A14" w:rsidP="00935A14">
      <w:pPr>
        <w:pStyle w:val="Paragraphedeliste"/>
        <w:numPr>
          <w:ilvl w:val="1"/>
          <w:numId w:val="8"/>
        </w:numPr>
        <w:spacing w:after="0"/>
        <w:ind w:left="993" w:hanging="426"/>
        <w:rPr>
          <w:bCs/>
        </w:rPr>
      </w:pPr>
      <m:oMath>
        <m:r>
          <w:rPr>
            <w:rFonts w:ascii="Cambria Math" w:hAnsi="Cambria Math"/>
          </w:rPr>
          <m:t>48</m:t>
        </m:r>
      </m:oMath>
      <w:r w:rsidR="0019513C">
        <w:rPr>
          <w:rFonts w:eastAsiaTheme="minorEastAsia"/>
          <w:bCs/>
        </w:rPr>
        <w:t>.</w:t>
      </w:r>
    </w:p>
    <w:p w14:paraId="4E660435" w14:textId="77777777" w:rsidR="00E706C2" w:rsidRDefault="00E706C2" w:rsidP="0019513C">
      <w:pPr>
        <w:spacing w:after="0"/>
        <w:jc w:val="both"/>
        <w:rPr>
          <w:bCs/>
          <w:sz w:val="16"/>
          <w:szCs w:val="16"/>
        </w:rPr>
      </w:pPr>
    </w:p>
    <w:p w14:paraId="3ABC52A6" w14:textId="0C597E2A" w:rsidR="00E706C2" w:rsidRPr="00935A14" w:rsidRDefault="008F7FC2" w:rsidP="0019513C">
      <w:pPr>
        <w:pStyle w:val="Paragraphedeliste"/>
        <w:numPr>
          <w:ilvl w:val="0"/>
          <w:numId w:val="8"/>
        </w:numPr>
        <w:spacing w:after="0"/>
        <w:ind w:left="284"/>
        <w:jc w:val="both"/>
        <w:rPr>
          <w:bCs/>
        </w:rPr>
      </w:pPr>
      <w:r w:rsidRPr="00935A14">
        <w:rPr>
          <w:bCs/>
        </w:rPr>
        <w:t xml:space="preserve">Le meilleur score que l’on peut obtenir en décomposant </w:t>
      </w:r>
      <m:oMath>
        <m:r>
          <w:rPr>
            <w:rFonts w:ascii="Cambria Math" w:hAnsi="Cambria Math"/>
          </w:rPr>
          <m:t>11</m:t>
        </m:r>
      </m:oMath>
      <w:r w:rsidRPr="00935A14">
        <w:rPr>
          <w:bCs/>
        </w:rPr>
        <w:t xml:space="preserve"> est </w:t>
      </w:r>
      <m:oMath>
        <m:r>
          <w:rPr>
            <w:rFonts w:ascii="Cambria Math" w:hAnsi="Cambria Math"/>
          </w:rPr>
          <m:t>54</m:t>
        </m:r>
      </m:oMath>
      <w:r w:rsidRPr="00935A14">
        <w:rPr>
          <w:bCs/>
        </w:rPr>
        <w:t>. Trouver une décomposition qui permet de l’obtenir.</w:t>
      </w:r>
    </w:p>
    <w:p w14:paraId="65BB8BA2" w14:textId="77777777" w:rsidR="00E706C2" w:rsidRDefault="00E706C2" w:rsidP="0019513C">
      <w:pPr>
        <w:spacing w:after="0"/>
        <w:jc w:val="both"/>
        <w:rPr>
          <w:bCs/>
          <w:sz w:val="12"/>
          <w:szCs w:val="12"/>
        </w:rPr>
      </w:pPr>
    </w:p>
    <w:p w14:paraId="66E8C42E" w14:textId="2ED4AE3F" w:rsidR="00E706C2" w:rsidRPr="0019513C" w:rsidRDefault="008F7FC2" w:rsidP="0019513C">
      <w:pPr>
        <w:pStyle w:val="Paragraphedeliste"/>
        <w:numPr>
          <w:ilvl w:val="0"/>
          <w:numId w:val="8"/>
        </w:numPr>
        <w:spacing w:after="0"/>
        <w:ind w:left="284"/>
        <w:jc w:val="both"/>
        <w:rPr>
          <w:bCs/>
        </w:rPr>
      </w:pPr>
      <w:r w:rsidRPr="0019513C">
        <w:rPr>
          <w:bCs/>
        </w:rPr>
        <w:t xml:space="preserve">René a calculé le score d’une décomposition de </w:t>
      </w:r>
      <m:oMath>
        <m:r>
          <w:rPr>
            <w:rFonts w:ascii="Cambria Math" w:hAnsi="Cambria Math"/>
          </w:rPr>
          <m:t>11</m:t>
        </m:r>
      </m:oMath>
      <w:r w:rsidRPr="0019513C">
        <w:rPr>
          <w:bCs/>
        </w:rPr>
        <w:t xml:space="preserve"> dans laquelle un des termes est </w:t>
      </w:r>
      <m:oMath>
        <m:r>
          <w:rPr>
            <w:rFonts w:ascii="Cambria Math" w:hAnsi="Cambria Math"/>
          </w:rPr>
          <m:t>1</m:t>
        </m:r>
      </m:oMath>
      <w:r w:rsidRPr="0019513C">
        <w:rPr>
          <w:bCs/>
        </w:rPr>
        <w:t xml:space="preserve">. Expliquer pourquoi il est possible de trouver une décomposition de </w:t>
      </w:r>
      <m:oMath>
        <m:r>
          <w:rPr>
            <w:rFonts w:ascii="Cambria Math" w:hAnsi="Cambria Math"/>
          </w:rPr>
          <m:t>12</m:t>
        </m:r>
      </m:oMath>
      <w:r w:rsidRPr="0019513C">
        <w:rPr>
          <w:bCs/>
        </w:rPr>
        <w:t xml:space="preserve"> dont le score est strictement supérieur à celui obtenu par René.</w:t>
      </w:r>
    </w:p>
    <w:p w14:paraId="0ABAFBFF" w14:textId="77777777" w:rsidR="00E706C2" w:rsidRDefault="00E706C2" w:rsidP="0019513C">
      <w:pPr>
        <w:spacing w:after="0"/>
        <w:jc w:val="both"/>
        <w:rPr>
          <w:bCs/>
          <w:sz w:val="12"/>
          <w:szCs w:val="12"/>
        </w:rPr>
      </w:pPr>
    </w:p>
    <w:p w14:paraId="0DD1D274" w14:textId="20ED9348" w:rsidR="0019513C" w:rsidRPr="0019513C" w:rsidRDefault="0019513C" w:rsidP="0019513C">
      <w:pPr>
        <w:pStyle w:val="Paragraphedeliste"/>
        <w:numPr>
          <w:ilvl w:val="0"/>
          <w:numId w:val="8"/>
        </w:numPr>
        <w:spacing w:after="0"/>
        <w:ind w:left="284"/>
        <w:jc w:val="both"/>
        <w:rPr>
          <w:bCs/>
        </w:rPr>
      </w:pPr>
      <w:r>
        <w:rPr>
          <w:b/>
          <w:bCs/>
        </w:rPr>
        <w:t xml:space="preserve">     </w:t>
      </w:r>
      <w:r w:rsidR="008F7FC2" w:rsidRPr="0019513C">
        <w:rPr>
          <w:b/>
          <w:bCs/>
        </w:rPr>
        <w:t>a.</w:t>
      </w:r>
      <w:r>
        <w:rPr>
          <w:b/>
          <w:bCs/>
        </w:rPr>
        <w:t xml:space="preserve">  </w:t>
      </w:r>
      <w:r w:rsidR="008F7FC2" w:rsidRPr="0019513C">
        <w:rPr>
          <w:bCs/>
        </w:rPr>
        <w:t xml:space="preserve"> Anissa a calculé le score d’une décomposition d’un nombre entier positif  </w:t>
      </w:r>
      <m:oMath>
        <m:r>
          <w:rPr>
            <w:rFonts w:ascii="Cambria Math" w:hAnsi="Cambria Math"/>
          </w:rPr>
          <m:t>m</m:t>
        </m:r>
      </m:oMath>
      <w:r w:rsidR="008F7FC2" w:rsidRPr="0019513C">
        <w:rPr>
          <w:bCs/>
        </w:rPr>
        <w:t xml:space="preserve"> dans laquelle un des termes est</w:t>
      </w:r>
      <w:r w:rsidR="008E6B70" w:rsidRPr="0019513C">
        <w:rPr>
          <w:bCs/>
        </w:rPr>
        <w:t> </w:t>
      </w:r>
      <w:r w:rsidR="008F7FC2" w:rsidRPr="0019513C">
        <w:rPr>
          <w:bCs/>
        </w:rPr>
        <w:t xml:space="preserve">5. Est-il toujours possible de trouver une décomposition de </w:t>
      </w:r>
      <m:oMath>
        <m:r>
          <w:rPr>
            <w:rFonts w:ascii="Cambria Math" w:hAnsi="Cambria Math"/>
          </w:rPr>
          <m:t>m</m:t>
        </m:r>
      </m:oMath>
      <w:r w:rsidR="008F7FC2" w:rsidRPr="0019513C">
        <w:rPr>
          <w:bCs/>
        </w:rPr>
        <w:t xml:space="preserve"> dont le score est strictement supérieur à celui obtenu par Anissa ?</w:t>
      </w:r>
    </w:p>
    <w:p w14:paraId="468A34CE" w14:textId="728556D2" w:rsidR="00E706C2" w:rsidRPr="0019513C" w:rsidRDefault="0019513C" w:rsidP="00C4615E">
      <w:pPr>
        <w:pStyle w:val="Paragraphedeliste"/>
        <w:spacing w:after="0"/>
        <w:ind w:left="284"/>
        <w:jc w:val="both"/>
        <w:rPr>
          <w:bCs/>
        </w:rPr>
      </w:pPr>
      <w:r>
        <w:rPr>
          <w:b/>
          <w:bCs/>
        </w:rPr>
        <w:t xml:space="preserve">     </w:t>
      </w:r>
      <w:r w:rsidR="008F7FC2" w:rsidRPr="0019513C">
        <w:rPr>
          <w:b/>
          <w:bCs/>
        </w:rPr>
        <w:t>b</w:t>
      </w:r>
      <w:r w:rsidR="008F7FC2" w:rsidRPr="0019513C">
        <w:rPr>
          <w:bCs/>
        </w:rPr>
        <w:t xml:space="preserve">. </w:t>
      </w:r>
      <w:r>
        <w:rPr>
          <w:bCs/>
        </w:rPr>
        <w:t xml:space="preserve"> </w:t>
      </w:r>
      <w:r w:rsidR="008F7FC2" w:rsidRPr="0019513C">
        <w:rPr>
          <w:bCs/>
        </w:rPr>
        <w:t>De façon générale, expliquer pourquoi, lorsqu’un des termes d’une décomposition d’un nombre est supérieur ou égal à 5, il est possible de trouver une autre décomposition de ce nombre avec un meilleur score.</w:t>
      </w:r>
    </w:p>
    <w:p w14:paraId="3F1899E7" w14:textId="77777777" w:rsidR="00E706C2" w:rsidRDefault="00E706C2">
      <w:pPr>
        <w:spacing w:after="0"/>
        <w:rPr>
          <w:bCs/>
          <w:sz w:val="12"/>
          <w:szCs w:val="12"/>
        </w:rPr>
      </w:pPr>
    </w:p>
    <w:p w14:paraId="2DD50F4E" w14:textId="6468ADF0" w:rsidR="00E706C2" w:rsidRDefault="008F7FC2" w:rsidP="0019513C">
      <w:pPr>
        <w:pStyle w:val="Paragraphedeliste"/>
        <w:numPr>
          <w:ilvl w:val="0"/>
          <w:numId w:val="8"/>
        </w:numPr>
        <w:spacing w:after="0"/>
        <w:ind w:left="284"/>
        <w:rPr>
          <w:bCs/>
        </w:rPr>
      </w:pPr>
      <w:r w:rsidRPr="0019513C">
        <w:rPr>
          <w:bCs/>
        </w:rPr>
        <w:t>Calculer le meilleur score que l’on peut obtenir en décomposant :</w:t>
      </w:r>
    </w:p>
    <w:p w14:paraId="170CAB21" w14:textId="47734CA2" w:rsidR="0019513C" w:rsidRPr="0019513C" w:rsidRDefault="0019513C" w:rsidP="00CB28AB">
      <w:pPr>
        <w:pStyle w:val="Paragraphedeliste"/>
        <w:numPr>
          <w:ilvl w:val="1"/>
          <w:numId w:val="8"/>
        </w:numPr>
        <w:spacing w:after="0"/>
        <w:ind w:left="993" w:hanging="426"/>
        <w:rPr>
          <w:bCs/>
        </w:rPr>
      </w:pPr>
      <m:oMath>
        <m:r>
          <w:rPr>
            <w:rFonts w:ascii="Cambria Math" w:hAnsi="Cambria Math"/>
          </w:rPr>
          <m:t>58</m:t>
        </m:r>
      </m:oMath>
      <w:r>
        <w:rPr>
          <w:rFonts w:eastAsiaTheme="minorEastAsia"/>
          <w:bCs/>
        </w:rPr>
        <w:t>.</w:t>
      </w:r>
    </w:p>
    <w:p w14:paraId="68347664" w14:textId="294F728E" w:rsidR="0019513C" w:rsidRDefault="0019513C" w:rsidP="0019513C">
      <w:pPr>
        <w:pStyle w:val="Paragraphedeliste"/>
        <w:numPr>
          <w:ilvl w:val="1"/>
          <w:numId w:val="8"/>
        </w:numPr>
        <w:spacing w:after="0"/>
        <w:ind w:left="993" w:hanging="426"/>
        <w:rPr>
          <w:bCs/>
        </w:rPr>
      </w:pPr>
      <m:oMath>
        <m:r>
          <w:rPr>
            <w:rFonts w:ascii="Cambria Math" w:hAnsi="Cambria Math"/>
          </w:rPr>
          <m:t>59</m:t>
        </m:r>
      </m:oMath>
      <w:r w:rsidRPr="0019513C">
        <w:rPr>
          <w:bCs/>
        </w:rPr>
        <w:t>.</w:t>
      </w:r>
    </w:p>
    <w:p w14:paraId="29C8DF3B" w14:textId="5615C4DD" w:rsidR="0019513C" w:rsidRPr="0019513C" w:rsidRDefault="0019513C" w:rsidP="0019513C">
      <w:pPr>
        <w:pStyle w:val="Paragraphedeliste"/>
        <w:numPr>
          <w:ilvl w:val="1"/>
          <w:numId w:val="8"/>
        </w:numPr>
        <w:spacing w:after="0"/>
        <w:ind w:left="993" w:hanging="426"/>
        <w:rPr>
          <w:bCs/>
        </w:rPr>
      </w:pPr>
      <m:oMath>
        <m:r>
          <w:rPr>
            <w:rFonts w:ascii="Cambria Math" w:hAnsi="Cambria Math"/>
          </w:rPr>
          <m:t>60</m:t>
        </m:r>
      </m:oMath>
      <w:r>
        <w:rPr>
          <w:rFonts w:eastAsiaTheme="minorEastAsia"/>
          <w:bCs/>
        </w:rPr>
        <w:t>.</w:t>
      </w:r>
    </w:p>
    <w:p w14:paraId="3956B249" w14:textId="524AA05B" w:rsidR="00E706C2" w:rsidRDefault="00E706C2" w:rsidP="00CB28AB">
      <w:pPr>
        <w:spacing w:after="0"/>
        <w:rPr>
          <w:bCs/>
        </w:rPr>
      </w:pPr>
    </w:p>
    <w:p w14:paraId="4E0261A0" w14:textId="77777777" w:rsidR="00E706C2" w:rsidRDefault="00E706C2">
      <w:pPr>
        <w:spacing w:after="0"/>
        <w:rPr>
          <w:b/>
          <w:bCs/>
          <w:sz w:val="12"/>
          <w:szCs w:val="12"/>
        </w:rPr>
      </w:pPr>
    </w:p>
    <w:p w14:paraId="4C681F6D" w14:textId="77777777" w:rsidR="00E706C2" w:rsidRDefault="008F7FC2" w:rsidP="00C4615E">
      <w:pPr>
        <w:spacing w:after="0"/>
        <w:jc w:val="center"/>
        <w:rPr>
          <w:b/>
          <w:bCs/>
          <w:sz w:val="28"/>
          <w:szCs w:val="28"/>
        </w:rPr>
      </w:pPr>
      <w:bookmarkStart w:id="2" w:name="_Hlk190961557"/>
      <w:r>
        <w:rPr>
          <w:b/>
          <w:bCs/>
          <w:sz w:val="28"/>
          <w:szCs w:val="28"/>
        </w:rPr>
        <w:t>Exercice 4</w:t>
      </w:r>
    </w:p>
    <w:p w14:paraId="518A6C71" w14:textId="77777777" w:rsidR="00E706C2" w:rsidRDefault="008F7F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Une opération surprenante</w:t>
      </w:r>
    </w:p>
    <w:bookmarkEnd w:id="2"/>
    <w:p w14:paraId="466F0EB5" w14:textId="77777777" w:rsidR="00E706C2" w:rsidRDefault="008F7FC2" w:rsidP="00C4615E">
      <w:pPr>
        <w:spacing w:after="0"/>
        <w:rPr>
          <w:bCs/>
        </w:rPr>
      </w:pPr>
      <w:proofErr w:type="spellStart"/>
      <w:r>
        <w:rPr>
          <w:bCs/>
        </w:rPr>
        <w:t>Lilou</w:t>
      </w:r>
      <w:proofErr w:type="spellEnd"/>
      <w:r>
        <w:rPr>
          <w:bCs/>
        </w:rPr>
        <w:t xml:space="preserve"> et Yacine sont tous les deux passionnés de mathématiques. </w:t>
      </w:r>
    </w:p>
    <w:p w14:paraId="13CE2CAC" w14:textId="77777777" w:rsidR="00391C1B" w:rsidRDefault="008F7FC2" w:rsidP="00C4615E">
      <w:pPr>
        <w:spacing w:after="0"/>
        <w:jc w:val="both"/>
        <w:rPr>
          <w:bCs/>
        </w:rPr>
      </w:pPr>
      <w:proofErr w:type="spellStart"/>
      <w:r>
        <w:rPr>
          <w:bCs/>
        </w:rPr>
        <w:t>Lilou</w:t>
      </w:r>
      <w:proofErr w:type="spellEnd"/>
      <w:r>
        <w:rPr>
          <w:bCs/>
        </w:rPr>
        <w:t xml:space="preserve"> dit à Yacine : « regarde, j’ai inventé une nouvelle opération étonnante ».</w:t>
      </w:r>
    </w:p>
    <w:p w14:paraId="57972C75" w14:textId="679475CF" w:rsidR="00537489" w:rsidRDefault="008F7FC2" w:rsidP="00C4615E">
      <w:pPr>
        <w:spacing w:after="0"/>
        <w:jc w:val="both"/>
        <w:rPr>
          <w:bCs/>
        </w:rPr>
      </w:pPr>
      <w:r>
        <w:rPr>
          <w:bCs/>
        </w:rPr>
        <w:t xml:space="preserve">Yacine est très intrigué. </w:t>
      </w:r>
      <w:proofErr w:type="spellStart"/>
      <w:r>
        <w:rPr>
          <w:bCs/>
        </w:rPr>
        <w:t>Lilou</w:t>
      </w:r>
      <w:proofErr w:type="spellEnd"/>
      <w:r>
        <w:rPr>
          <w:bCs/>
        </w:rPr>
        <w:t xml:space="preserve"> lui explique alors le fonctionnement de son invention : « je prends deux nombres entiers relatifs </w:t>
      </w:r>
      <m:oMath>
        <m:r>
          <w:rPr>
            <w:rFonts w:ascii="Cambria Math" w:hAnsi="Cambria Math"/>
            <w:sz w:val="24"/>
          </w:rPr>
          <m:t>x</m:t>
        </m:r>
      </m:oMath>
      <w:r>
        <w:rPr>
          <w:bCs/>
        </w:rPr>
        <w:t xml:space="preserve"> et </w:t>
      </w:r>
      <m:oMath>
        <m:r>
          <w:rPr>
            <w:rFonts w:ascii="Cambria Math" w:hAnsi="Cambria Math"/>
            <w:sz w:val="24"/>
          </w:rPr>
          <m:t>y</m:t>
        </m:r>
      </m:oMath>
      <w:r>
        <w:rPr>
          <w:bCs/>
        </w:rPr>
        <w:t>, puis je note </w:t>
      </w:r>
      <m:oMath>
        <m:r>
          <w:rPr>
            <w:rFonts w:ascii="Cambria Math" w:hAnsi="Cambria Math"/>
            <w:sz w:val="24"/>
          </w:rPr>
          <m:t>x∇y</m:t>
        </m:r>
      </m:oMath>
      <w:r w:rsidRPr="00C84306">
        <w:rPr>
          <w:sz w:val="24"/>
        </w:rPr>
        <w:t xml:space="preserve"> </w:t>
      </w:r>
      <w:r>
        <w:rPr>
          <w:bCs/>
        </w:rPr>
        <w:t xml:space="preserve">le nombre défini par   </w:t>
      </w:r>
      <m:oMath>
        <m:r>
          <w:rPr>
            <w:rFonts w:ascii="Cambria Math" w:hAnsi="Cambria Math"/>
            <w:sz w:val="24"/>
          </w:rPr>
          <m:t>x∇y=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-xy</m:t>
        </m:r>
      </m:oMath>
      <w:r w:rsidRPr="00C84306">
        <w:rPr>
          <w:sz w:val="24"/>
        </w:rPr>
        <w:t xml:space="preserve"> </w:t>
      </w:r>
      <w:r>
        <w:rPr>
          <w:bCs/>
        </w:rPr>
        <w:t xml:space="preserve">». </w:t>
      </w:r>
    </w:p>
    <w:p w14:paraId="2D93FF8F" w14:textId="7ED8A0A1" w:rsidR="00E706C2" w:rsidRDefault="008F7FC2" w:rsidP="00C4615E">
      <w:pPr>
        <w:spacing w:after="0"/>
        <w:jc w:val="both"/>
        <w:rPr>
          <w:bCs/>
        </w:rPr>
      </w:pPr>
      <w:r>
        <w:rPr>
          <w:bCs/>
        </w:rPr>
        <w:t>Elle ajoute : « souviens-toi que 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=x×x</m:t>
        </m:r>
      </m:oMath>
      <w:r w:rsidRPr="00C84306">
        <w:rPr>
          <w:bCs/>
          <w:sz w:val="24"/>
        </w:rPr>
        <w:t xml:space="preserve">   </w:t>
      </w:r>
      <w:r>
        <w:rPr>
          <w:bCs/>
        </w:rPr>
        <w:t xml:space="preserve">et   </w:t>
      </w:r>
      <m:oMath>
        <m:r>
          <w:rPr>
            <w:rFonts w:ascii="Cambria Math" w:hAnsi="Cambria Math"/>
            <w:sz w:val="24"/>
          </w:rPr>
          <m:t>xy=x×y</m:t>
        </m:r>
      </m:oMath>
      <w:r w:rsidRPr="00C84306">
        <w:rPr>
          <w:bCs/>
          <w:sz w:val="24"/>
        </w:rPr>
        <w:t xml:space="preserve">  </w:t>
      </w:r>
      <w:r>
        <w:rPr>
          <w:bCs/>
        </w:rPr>
        <w:t>».</w:t>
      </w:r>
    </w:p>
    <w:p w14:paraId="21BFE792" w14:textId="25410CB5" w:rsidR="00E706C2" w:rsidRDefault="008F7FC2" w:rsidP="00C4615E">
      <w:pPr>
        <w:spacing w:after="0"/>
        <w:rPr>
          <w:bCs/>
        </w:rPr>
      </w:pPr>
      <w:r>
        <w:rPr>
          <w:bCs/>
        </w:rPr>
        <w:t xml:space="preserve">Yacine, curieux, décide de tester cette nouvelle opération : « d’accord, j’essaie, si je prends </w:t>
      </w:r>
      <m:oMath>
        <m:r>
          <w:rPr>
            <w:rFonts w:ascii="Cambria Math" w:hAnsi="Cambria Math"/>
            <w:sz w:val="24"/>
            <w:szCs w:val="24"/>
          </w:rPr>
          <m:t>x=2</m:t>
        </m:r>
      </m:oMath>
      <w:r>
        <w:t xml:space="preserve"> </w:t>
      </w:r>
      <w:r>
        <w:rPr>
          <w:bCs/>
        </w:rPr>
        <w:t xml:space="preserve">et </w:t>
      </w:r>
      <m:oMath>
        <m:r>
          <w:rPr>
            <w:rFonts w:ascii="Cambria Math" w:hAnsi="Cambria Math"/>
            <w:sz w:val="24"/>
          </w:rPr>
          <m:t>y=3</m:t>
        </m:r>
      </m:oMath>
      <w:r>
        <w:rPr>
          <w:bCs/>
        </w:rPr>
        <w:t xml:space="preserve">, j’obtiens </w:t>
      </w:r>
      <m:oMath>
        <m:r>
          <w:rPr>
            <w:rFonts w:ascii="Cambria Math" w:hAnsi="Cambria Math"/>
            <w:sz w:val="24"/>
            <w:szCs w:val="24"/>
          </w:rPr>
          <m:t>2∇3=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-2×3</m:t>
        </m:r>
      </m:oMath>
      <w:r w:rsidRPr="00C84306">
        <w:rPr>
          <w:bCs/>
          <w:sz w:val="24"/>
        </w:rPr>
        <w:t xml:space="preserve"> </w:t>
      </w:r>
      <w:r>
        <w:rPr>
          <w:bCs/>
        </w:rPr>
        <w:t xml:space="preserve">c’est-à-dire </w:t>
      </w:r>
      <m:oMath>
        <m:r>
          <w:rPr>
            <w:rFonts w:ascii="Cambria Math" w:hAnsi="Cambria Math"/>
            <w:sz w:val="24"/>
          </w:rPr>
          <m:t>2∇3=4-6</m:t>
        </m:r>
      </m:oMath>
      <w:r w:rsidRPr="00C84306">
        <w:rPr>
          <w:bCs/>
          <w:sz w:val="24"/>
        </w:rPr>
        <w:t xml:space="preserve"> </w:t>
      </w:r>
      <w:r>
        <w:rPr>
          <w:bCs/>
        </w:rPr>
        <w:t xml:space="preserve">donc </w:t>
      </w:r>
      <m:oMath>
        <m:r>
          <w:rPr>
            <w:rFonts w:ascii="Cambria Math" w:hAnsi="Cambria Math"/>
            <w:sz w:val="24"/>
          </w:rPr>
          <m:t xml:space="preserve">–2 </m:t>
        </m:r>
      </m:oMath>
      <w:r>
        <w:rPr>
          <w:bCs/>
        </w:rPr>
        <w:t>». Lilou lui dit : « oui, tu as compris ! ».</w:t>
      </w:r>
    </w:p>
    <w:p w14:paraId="5A237E9D" w14:textId="77777777" w:rsidR="00E706C2" w:rsidRDefault="00E706C2" w:rsidP="00C4615E">
      <w:pPr>
        <w:spacing w:after="0"/>
        <w:rPr>
          <w:bCs/>
          <w:sz w:val="12"/>
          <w:szCs w:val="12"/>
        </w:rPr>
      </w:pPr>
    </w:p>
    <w:p w14:paraId="1EBD3E2E" w14:textId="77777777" w:rsidR="00E706C2" w:rsidRDefault="008F7FC2">
      <w:pPr>
        <w:spacing w:after="0"/>
        <w:rPr>
          <w:bCs/>
        </w:rPr>
      </w:pPr>
      <w:r>
        <w:rPr>
          <w:bCs/>
        </w:rPr>
        <w:t>Le but de cet exercice est d’étudier l’opération </w:t>
      </w:r>
      <m:oMath>
        <m:r>
          <w:rPr>
            <w:rFonts w:ascii="Cambria Math" w:hAnsi="Cambria Math"/>
            <w:sz w:val="24"/>
          </w:rPr>
          <m:t>∇</m:t>
        </m:r>
      </m:oMath>
      <w:r>
        <w:rPr>
          <w:bCs/>
        </w:rPr>
        <w:t xml:space="preserve"> créée par Lilou.</w:t>
      </w:r>
    </w:p>
    <w:p w14:paraId="5D0728D3" w14:textId="77777777" w:rsidR="00E706C2" w:rsidRDefault="00E706C2">
      <w:pPr>
        <w:spacing w:after="0"/>
        <w:rPr>
          <w:bCs/>
          <w:sz w:val="12"/>
          <w:szCs w:val="12"/>
        </w:rPr>
      </w:pPr>
    </w:p>
    <w:p w14:paraId="76B616BE" w14:textId="77777777" w:rsidR="00E706C2" w:rsidRDefault="008F7FC2" w:rsidP="00C4615E">
      <w:pPr>
        <w:pStyle w:val="Standard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Vérifier que </w:t>
      </w:r>
      <m:oMath>
        <m:r>
          <w:rPr>
            <w:rFonts w:ascii="Cambria Math" w:hAnsi="Cambria Math"/>
            <w:szCs w:val="22"/>
          </w:rPr>
          <m:t>3∇5=-6</m:t>
        </m:r>
      </m:oMath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2936D09" w14:textId="77777777" w:rsidR="00E706C2" w:rsidRDefault="008F7FC2" w:rsidP="00C4615E">
      <w:pPr>
        <w:pStyle w:val="Standard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Considérons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 w:cstheme="minorHAnsi"/>
          <w:sz w:val="22"/>
          <w:szCs w:val="22"/>
        </w:rPr>
        <w:t xml:space="preserve"> et </w:t>
      </w:r>
      <m:oMath>
        <m:r>
          <w:rPr>
            <w:rFonts w:ascii="Cambria Math" w:hAnsi="Cambria Math"/>
          </w:rPr>
          <m:t>y</m:t>
        </m:r>
      </m:oMath>
      <w:r>
        <w:rPr>
          <w:rFonts w:asciiTheme="minorHAnsi" w:hAnsiTheme="minorHAnsi" w:cstheme="minorHAnsi"/>
          <w:sz w:val="22"/>
          <w:szCs w:val="22"/>
        </w:rPr>
        <w:t xml:space="preserve"> deux nombres entiers </w:t>
      </w:r>
      <w:r w:rsidRPr="000645CD">
        <w:rPr>
          <w:rFonts w:asciiTheme="minorHAnsi" w:hAnsiTheme="minorHAnsi" w:cstheme="minorHAnsi"/>
          <w:sz w:val="22"/>
          <w:szCs w:val="22"/>
        </w:rPr>
        <w:t xml:space="preserve">et </w:t>
      </w:r>
      <w:r w:rsidRPr="000645CD">
        <w:rPr>
          <w:rFonts w:asciiTheme="minorHAnsi" w:hAnsiTheme="minorHAnsi" w:cstheme="minorHAnsi"/>
          <w:b/>
          <w:bCs/>
          <w:sz w:val="22"/>
          <w:szCs w:val="22"/>
        </w:rPr>
        <w:t>négatifs</w:t>
      </w:r>
      <w:r w:rsidRPr="000645CD">
        <w:rPr>
          <w:rFonts w:asciiTheme="minorHAnsi" w:hAnsiTheme="minorHAnsi" w:cstheme="minorHAnsi"/>
          <w:sz w:val="22"/>
          <w:szCs w:val="22"/>
        </w:rPr>
        <w:t>.</w:t>
      </w:r>
      <w:bookmarkStart w:id="3" w:name="_GoBack"/>
      <w:bookmarkEnd w:id="3"/>
    </w:p>
    <w:p w14:paraId="2CCACF68" w14:textId="77777777" w:rsidR="00E706C2" w:rsidRDefault="008F7FC2" w:rsidP="00C4615E">
      <w:pPr>
        <w:pStyle w:val="Standard"/>
        <w:spacing w:line="259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signe de </w:t>
      </w:r>
      <m:oMath>
        <m:r>
          <w:rPr>
            <w:rFonts w:ascii="Cambria Math" w:hAnsi="Cambria Math"/>
          </w:rPr>
          <m:t>x∇y</m:t>
        </m:r>
      </m:oMath>
      <w:r>
        <w:rPr>
          <w:rFonts w:asciiTheme="minorHAnsi" w:hAnsiTheme="minorHAnsi" w:cstheme="minorHAnsi"/>
          <w:sz w:val="22"/>
          <w:szCs w:val="22"/>
        </w:rPr>
        <w:t xml:space="preserve"> est-il le même que celui de </w:t>
      </w:r>
      <m:oMath>
        <m:r>
          <w:rPr>
            <w:rFonts w:ascii="Cambria Math" w:hAnsi="Cambria Math"/>
          </w:rPr>
          <m:t>x×y</m:t>
        </m:r>
      </m:oMath>
      <w:r>
        <w:rPr>
          <w:rFonts w:asciiTheme="minorHAnsi" w:hAnsiTheme="minorHAnsi" w:cstheme="minorHAnsi"/>
          <w:sz w:val="22"/>
          <w:szCs w:val="22"/>
        </w:rPr>
        <w:t> ?</w:t>
      </w:r>
    </w:p>
    <w:p w14:paraId="7B839A26" w14:textId="0BDD95E1" w:rsidR="00E706C2" w:rsidRDefault="008736C0" w:rsidP="008736C0">
      <w:pPr>
        <w:pStyle w:val="Standard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Est-ce que </w:t>
      </w:r>
      <w:r w:rsidR="005A3491">
        <w:rPr>
          <w:rFonts w:asciiTheme="minorHAnsi" w:hAnsiTheme="minorHAnsi" w:cstheme="minorHAnsi"/>
          <w:sz w:val="22"/>
          <w:szCs w:val="22"/>
        </w:rPr>
        <w:t xml:space="preserve">l’égalité </w:t>
      </w:r>
      <m:oMath>
        <m:r>
          <w:rPr>
            <w:rFonts w:ascii="Cambria Math" w:hAnsi="Cambria Math"/>
          </w:rPr>
          <m:t>x∇y=y∇x</m:t>
        </m:r>
      </m:oMath>
      <w:r>
        <w:rPr>
          <w:rFonts w:asciiTheme="minorHAnsi" w:hAnsiTheme="minorHAnsi" w:cstheme="minorHAnsi"/>
        </w:rPr>
        <w:t> est vraie quels</w:t>
      </w:r>
      <w:r w:rsidRPr="008736C0">
        <w:rPr>
          <w:rFonts w:asciiTheme="minorHAnsi" w:hAnsiTheme="minorHAnsi" w:cstheme="minorHAnsi"/>
        </w:rPr>
        <w:t xml:space="preserve"> que soient les nombres entiers relatifs </w:t>
      </w:r>
      <w:r w:rsidRPr="008736C0">
        <w:rPr>
          <w:rFonts w:ascii="Cambria Math" w:hAnsi="Cambria Math" w:cs="Cambria Math"/>
        </w:rPr>
        <w:t>𝑥</w:t>
      </w:r>
      <w:r w:rsidRPr="008736C0">
        <w:rPr>
          <w:rFonts w:asciiTheme="minorHAnsi" w:hAnsiTheme="minorHAnsi" w:cstheme="minorHAnsi"/>
        </w:rPr>
        <w:t xml:space="preserve"> et </w:t>
      </w:r>
      <w:r w:rsidRPr="008736C0">
        <w:rPr>
          <w:rFonts w:ascii="Cambria Math" w:hAnsi="Cambria Math" w:cs="Cambria Math"/>
        </w:rPr>
        <w:t>𝑦</w:t>
      </w:r>
      <w:r>
        <w:rPr>
          <w:rFonts w:ascii="Cambria Math" w:hAnsi="Cambria Math" w:cs="Cambria Math"/>
        </w:rPr>
        <w:t xml:space="preserve"> ? </w:t>
      </w:r>
    </w:p>
    <w:p w14:paraId="41CAE125" w14:textId="6400395D" w:rsidR="00E706C2" w:rsidRDefault="008F7FC2" w:rsidP="00C4615E">
      <w:pPr>
        <w:pStyle w:val="Standard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Soit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 w:cstheme="minorHAnsi"/>
          <w:sz w:val="22"/>
          <w:szCs w:val="22"/>
        </w:rPr>
        <w:t xml:space="preserve"> un nombre entier relatif. </w:t>
      </w:r>
      <w:r>
        <w:rPr>
          <w:rFonts w:asciiTheme="minorHAnsi" w:hAnsiTheme="minorHAnsi" w:cstheme="minorHAnsi"/>
          <w:sz w:val="22"/>
          <w:szCs w:val="22"/>
        </w:rPr>
        <w:br/>
      </w:r>
      <w:r w:rsidRPr="00AF29A5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91C1B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Pour quelle(s) valeur(s) de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 w:cstheme="minorHAnsi"/>
          <w:sz w:val="22"/>
          <w:szCs w:val="22"/>
        </w:rPr>
        <w:t xml:space="preserve"> a-t-on </w:t>
      </w:r>
      <m:oMath>
        <m:r>
          <w:rPr>
            <w:rFonts w:ascii="Cambria Math" w:hAnsi="Cambria Math"/>
          </w:rPr>
          <m:t>x∇0=0∇x</m:t>
        </m:r>
      </m:oMath>
      <w:r>
        <w:rPr>
          <w:rFonts w:asciiTheme="minorHAnsi" w:hAnsiTheme="minorHAnsi" w:cstheme="minorHAnsi"/>
          <w:sz w:val="22"/>
          <w:szCs w:val="22"/>
        </w:rPr>
        <w:t xml:space="preserve"> ? </w:t>
      </w:r>
      <w:r>
        <w:rPr>
          <w:rFonts w:asciiTheme="minorHAnsi" w:hAnsiTheme="minorHAnsi" w:cstheme="minorHAnsi"/>
          <w:sz w:val="22"/>
          <w:szCs w:val="22"/>
        </w:rPr>
        <w:br/>
      </w:r>
      <w:r w:rsidRPr="00AF29A5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91C1B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Pour quelle(s) valeur(s) de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 w:cstheme="minorHAnsi"/>
          <w:sz w:val="22"/>
          <w:szCs w:val="22"/>
        </w:rPr>
        <w:t xml:space="preserve"> a-t-on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</w:rPr>
          <m:t>x∇1=x</m:t>
        </m:r>
      </m:oMath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79E17BB3" w14:textId="07D6F25E" w:rsidR="00E706C2" w:rsidRPr="00C84306" w:rsidRDefault="008F7FC2" w:rsidP="00C4615E">
      <w:pPr>
        <w:pStyle w:val="Standard"/>
        <w:numPr>
          <w:ilvl w:val="0"/>
          <w:numId w:val="3"/>
        </w:numPr>
        <w:spacing w:line="259" w:lineRule="auto"/>
        <w:rPr>
          <w:rFonts w:cstheme="minorHAnsi"/>
          <w:b/>
          <w:bCs/>
        </w:rPr>
      </w:pPr>
      <w:r w:rsidRPr="00C84306">
        <w:rPr>
          <w:rFonts w:asciiTheme="minorHAnsi" w:hAnsiTheme="minorHAnsi" w:cstheme="minorHAnsi"/>
          <w:sz w:val="22"/>
          <w:szCs w:val="22"/>
        </w:rPr>
        <w:t xml:space="preserve">Soit </w:t>
      </w:r>
      <m:oMath>
        <m:r>
          <w:rPr>
            <w:rFonts w:ascii="Cambria Math" w:hAnsi="Cambria Math"/>
          </w:rPr>
          <m:t>x</m:t>
        </m:r>
      </m:oMath>
      <w:r w:rsidRPr="00C84306">
        <w:rPr>
          <w:rFonts w:asciiTheme="minorHAnsi" w:hAnsiTheme="minorHAnsi" w:cstheme="minorHAnsi"/>
          <w:sz w:val="22"/>
          <w:szCs w:val="22"/>
        </w:rPr>
        <w:t xml:space="preserve"> et </w:t>
      </w:r>
      <m:oMath>
        <m:r>
          <w:rPr>
            <w:rFonts w:ascii="Cambria Math" w:hAnsi="Cambria Math"/>
          </w:rPr>
          <m:t>y</m:t>
        </m:r>
      </m:oMath>
      <w:r w:rsidRPr="00C84306">
        <w:rPr>
          <w:rFonts w:asciiTheme="minorHAnsi" w:hAnsiTheme="minorHAnsi" w:cstheme="minorHAnsi"/>
          <w:sz w:val="22"/>
          <w:szCs w:val="22"/>
        </w:rPr>
        <w:t xml:space="preserve"> deux nombres entiers relatifs. Pour quelle(s) valeur(s) de </w:t>
      </w:r>
      <m:oMath>
        <m:r>
          <w:rPr>
            <w:rFonts w:ascii="Cambria Math" w:hAnsi="Cambria Math"/>
          </w:rPr>
          <m:t>x</m:t>
        </m:r>
      </m:oMath>
      <w:r w:rsidRPr="00C84306">
        <w:rPr>
          <w:rFonts w:asciiTheme="minorHAnsi" w:hAnsiTheme="minorHAnsi" w:cstheme="minorHAnsi"/>
          <w:sz w:val="22"/>
          <w:szCs w:val="22"/>
        </w:rPr>
        <w:t xml:space="preserve"> et </w:t>
      </w:r>
      <m:oMath>
        <m:r>
          <w:rPr>
            <w:rFonts w:ascii="Cambria Math" w:hAnsi="Cambria Math"/>
          </w:rPr>
          <m:t>y</m:t>
        </m:r>
      </m:oMath>
      <w:r w:rsidRPr="00C84306">
        <w:rPr>
          <w:rFonts w:asciiTheme="minorHAnsi" w:hAnsiTheme="minorHAnsi" w:cstheme="minorHAnsi"/>
          <w:sz w:val="22"/>
          <w:szCs w:val="22"/>
        </w:rPr>
        <w:t xml:space="preserve"> a-t-on  </w:t>
      </w:r>
      <m:oMath>
        <m:r>
          <w:rPr>
            <w:rFonts w:ascii="Cambria Math" w:hAnsi="Cambria Math"/>
          </w:rPr>
          <m:t>x∇y=1</m:t>
        </m:r>
      </m:oMath>
      <w:r w:rsidRPr="00C84306">
        <w:rPr>
          <w:rFonts w:asciiTheme="minorHAnsi" w:hAnsiTheme="minorHAnsi" w:cstheme="minorHAnsi"/>
          <w:sz w:val="22"/>
          <w:szCs w:val="22"/>
        </w:rPr>
        <w:t xml:space="preserve"> ? </w:t>
      </w:r>
    </w:p>
    <w:sectPr w:rsidR="00E706C2" w:rsidRPr="00C84306" w:rsidSect="003F3AE7">
      <w:pgSz w:w="11906" w:h="16838"/>
      <w:pgMar w:top="709" w:right="851" w:bottom="709" w:left="85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">
    <w:altName w:val="Mangal"/>
    <w:charset w:val="00"/>
    <w:family w:val="swiss"/>
    <w:pitch w:val="variable"/>
    <w:sig w:usb0="E00082FF" w:usb1="400078FF" w:usb2="08000029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B50"/>
    <w:multiLevelType w:val="hybridMultilevel"/>
    <w:tmpl w:val="5F907416"/>
    <w:lvl w:ilvl="0" w:tplc="1F0C9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6C5272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6288"/>
    <w:multiLevelType w:val="hybridMultilevel"/>
    <w:tmpl w:val="B34A95A2"/>
    <w:lvl w:ilvl="0" w:tplc="1F0C9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4762"/>
    <w:multiLevelType w:val="hybridMultilevel"/>
    <w:tmpl w:val="A21457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70678"/>
    <w:multiLevelType w:val="hybridMultilevel"/>
    <w:tmpl w:val="EB1895CE"/>
    <w:lvl w:ilvl="0" w:tplc="1F0C9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5DB4"/>
    <w:multiLevelType w:val="multilevel"/>
    <w:tmpl w:val="334EA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8F195E"/>
    <w:multiLevelType w:val="hybridMultilevel"/>
    <w:tmpl w:val="A240DB12"/>
    <w:lvl w:ilvl="0" w:tplc="AFCEE35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C324C3"/>
    <w:multiLevelType w:val="multilevel"/>
    <w:tmpl w:val="2304B1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Arial" w:hAnsiTheme="minorHAnsi" w:cstheme="minorHAns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C75036D"/>
    <w:multiLevelType w:val="multilevel"/>
    <w:tmpl w:val="5748CF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C2"/>
    <w:rsid w:val="0001441C"/>
    <w:rsid w:val="000645CD"/>
    <w:rsid w:val="00120F3D"/>
    <w:rsid w:val="0019513C"/>
    <w:rsid w:val="001F673D"/>
    <w:rsid w:val="00220B4C"/>
    <w:rsid w:val="00242814"/>
    <w:rsid w:val="00252B0C"/>
    <w:rsid w:val="003665C5"/>
    <w:rsid w:val="00391C1B"/>
    <w:rsid w:val="003F3AE7"/>
    <w:rsid w:val="00420273"/>
    <w:rsid w:val="004C7DA2"/>
    <w:rsid w:val="00527E89"/>
    <w:rsid w:val="00537489"/>
    <w:rsid w:val="005A3491"/>
    <w:rsid w:val="005D69F4"/>
    <w:rsid w:val="00616AB8"/>
    <w:rsid w:val="00825660"/>
    <w:rsid w:val="00866B48"/>
    <w:rsid w:val="008736C0"/>
    <w:rsid w:val="008E6B70"/>
    <w:rsid w:val="008F7FC2"/>
    <w:rsid w:val="00935A14"/>
    <w:rsid w:val="00A32074"/>
    <w:rsid w:val="00AF29A5"/>
    <w:rsid w:val="00BF0B5C"/>
    <w:rsid w:val="00C23172"/>
    <w:rsid w:val="00C4615E"/>
    <w:rsid w:val="00C84306"/>
    <w:rsid w:val="00CB28AB"/>
    <w:rsid w:val="00D12AFE"/>
    <w:rsid w:val="00E463D1"/>
    <w:rsid w:val="00E52192"/>
    <w:rsid w:val="00E706C2"/>
    <w:rsid w:val="00E96319"/>
    <w:rsid w:val="00F2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79CC"/>
  <w15:docId w15:val="{1B9B3399-E741-4377-9699-708AA22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B4491B"/>
    <w:rPr>
      <w:color w:val="666666"/>
    </w:rPr>
  </w:style>
  <w:style w:type="character" w:customStyle="1" w:styleId="En-tteCar">
    <w:name w:val="En-tête Car"/>
    <w:basedOn w:val="Policepardfaut"/>
    <w:link w:val="En-tte"/>
    <w:uiPriority w:val="99"/>
    <w:qFormat/>
    <w:rsid w:val="000A1BCF"/>
  </w:style>
  <w:style w:type="character" w:customStyle="1" w:styleId="PieddepageCar">
    <w:name w:val="Pied de page Car"/>
    <w:basedOn w:val="Policepardfaut"/>
    <w:link w:val="Pieddepage"/>
    <w:uiPriority w:val="99"/>
    <w:qFormat/>
    <w:rsid w:val="000A1BCF"/>
  </w:style>
  <w:style w:type="character" w:styleId="Marquedecommentaire">
    <w:name w:val="annotation reference"/>
    <w:basedOn w:val="Policepardfaut"/>
    <w:uiPriority w:val="99"/>
    <w:semiHidden/>
    <w:unhideWhenUsed/>
    <w:qFormat/>
    <w:rsid w:val="00B93AB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93AB4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93AB4"/>
    <w:rPr>
      <w:b/>
      <w:bCs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Paragraphedeliste">
    <w:name w:val="List Paragraph"/>
    <w:basedOn w:val="Normal"/>
    <w:uiPriority w:val="34"/>
    <w:qFormat/>
    <w:rsid w:val="000A1BCF"/>
    <w:pPr>
      <w:ind w:left="720"/>
      <w:contextualSpacing/>
    </w:pPr>
    <w:rPr>
      <w:kern w:val="0"/>
    </w:rPr>
  </w:style>
  <w:style w:type="paragraph" w:customStyle="1" w:styleId="Standard">
    <w:name w:val="Standard"/>
    <w:qFormat/>
    <w:rsid w:val="000A1BCF"/>
    <w:pPr>
      <w:textAlignment w:val="baseline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0A1BC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A1BCF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link w:val="CommentaireCar"/>
    <w:qFormat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B93AB4"/>
    <w:rPr>
      <w:b/>
      <w:bCs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53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B4C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8F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MICHALAK</dc:creator>
  <dc:description/>
  <cp:lastModifiedBy>rbarrault</cp:lastModifiedBy>
  <cp:revision>4</cp:revision>
  <cp:lastPrinted>2025-02-13T07:50:00Z</cp:lastPrinted>
  <dcterms:created xsi:type="dcterms:W3CDTF">2025-03-21T07:48:00Z</dcterms:created>
  <dcterms:modified xsi:type="dcterms:W3CDTF">2025-03-24T19:52:00Z</dcterms:modified>
  <dc:language>fr-FR</dc:language>
</cp:coreProperties>
</file>