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BB07" w14:textId="77777777" w:rsidR="000231C6" w:rsidRPr="00E74607" w:rsidRDefault="000231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1DC5F3" w14:textId="77777777" w:rsidR="009D6252" w:rsidRPr="00E74607" w:rsidRDefault="009D6252" w:rsidP="009D6252">
      <w:pPr>
        <w:rPr>
          <w:color w:val="000000" w:themeColor="text1"/>
        </w:rPr>
      </w:pPr>
    </w:p>
    <w:p w14:paraId="543FBCEA" w14:textId="77777777" w:rsidR="009D6252" w:rsidRPr="00E74607" w:rsidRDefault="009D6252" w:rsidP="009D6252">
      <w:pPr>
        <w:rPr>
          <w:color w:val="000000" w:themeColor="text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6429"/>
      </w:tblGrid>
      <w:tr w:rsidR="00A434F0" w:rsidRPr="00E74607" w14:paraId="6381A135" w14:textId="77777777" w:rsidTr="00AF65AF">
        <w:tc>
          <w:tcPr>
            <w:tcW w:w="3794" w:type="dxa"/>
          </w:tcPr>
          <w:p w14:paraId="2C3F3B58" w14:textId="77777777" w:rsidR="000C29F7" w:rsidRPr="00E74607" w:rsidRDefault="000C29F7" w:rsidP="00AF65AF">
            <w:pPr>
              <w:rPr>
                <w:noProof/>
                <w:color w:val="000000" w:themeColor="text1"/>
                <w:lang w:eastAsia="fr-FR"/>
              </w:rPr>
            </w:pPr>
          </w:p>
          <w:p w14:paraId="10D46CBF" w14:textId="3619E02A" w:rsidR="009D6252" w:rsidRPr="00E74607" w:rsidRDefault="00A434F0" w:rsidP="005B7647">
            <w:pPr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fr-FR"/>
              </w:rPr>
              <w:drawing>
                <wp:inline distT="0" distB="0" distL="0" distR="0" wp14:anchorId="19B97CEF" wp14:editId="2457F705">
                  <wp:extent cx="1947849" cy="1957012"/>
                  <wp:effectExtent l="0" t="0" r="0" b="571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OD_16_logoAC_LYON_MEN-10-202107-83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091" cy="2142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0" w:type="dxa"/>
            <w:vAlign w:val="center"/>
          </w:tcPr>
          <w:p w14:paraId="405CA3B1" w14:textId="77777777" w:rsidR="009D6252" w:rsidRPr="00E74607" w:rsidRDefault="009D6252" w:rsidP="00AF65AF">
            <w:pPr>
              <w:jc w:val="center"/>
              <w:rPr>
                <w:color w:val="000000" w:themeColor="text1"/>
              </w:rPr>
            </w:pPr>
          </w:p>
          <w:p w14:paraId="3D00A201" w14:textId="77777777" w:rsidR="009D6252" w:rsidRPr="00E74607" w:rsidRDefault="009D6252" w:rsidP="00AF65AF">
            <w:pPr>
              <w:jc w:val="center"/>
              <w:rPr>
                <w:color w:val="000000" w:themeColor="text1"/>
              </w:rPr>
            </w:pPr>
          </w:p>
          <w:p w14:paraId="5C53DEFF" w14:textId="77777777" w:rsidR="009D6252" w:rsidRPr="00E74607" w:rsidRDefault="009D6252" w:rsidP="00AF65AF">
            <w:pPr>
              <w:jc w:val="center"/>
              <w:rPr>
                <w:color w:val="000000" w:themeColor="text1"/>
              </w:rPr>
            </w:pPr>
          </w:p>
          <w:p w14:paraId="189EC64A" w14:textId="77777777" w:rsidR="009D6252" w:rsidRPr="00E74607" w:rsidRDefault="009D6252" w:rsidP="00AF65AF">
            <w:pPr>
              <w:jc w:val="center"/>
              <w:rPr>
                <w:b/>
                <w:color w:val="000000" w:themeColor="text1"/>
                <w:sz w:val="48"/>
              </w:rPr>
            </w:pPr>
            <w:r w:rsidRPr="00E74607">
              <w:rPr>
                <w:b/>
                <w:color w:val="000000" w:themeColor="text1"/>
                <w:sz w:val="48"/>
              </w:rPr>
              <w:t>Olympiades inter-académiques de</w:t>
            </w:r>
          </w:p>
          <w:p w14:paraId="1E29BCB5" w14:textId="77777777" w:rsidR="009D6252" w:rsidRPr="00E74607" w:rsidRDefault="009D6252" w:rsidP="00AF65AF">
            <w:pPr>
              <w:jc w:val="center"/>
              <w:rPr>
                <w:color w:val="000000" w:themeColor="text1"/>
              </w:rPr>
            </w:pPr>
            <w:r w:rsidRPr="00E74607">
              <w:rPr>
                <w:b/>
                <w:color w:val="000000" w:themeColor="text1"/>
                <w:sz w:val="48"/>
              </w:rPr>
              <w:t>mathématiques</w:t>
            </w:r>
          </w:p>
          <w:p w14:paraId="42392B98" w14:textId="77777777" w:rsidR="009D6252" w:rsidRPr="00E74607" w:rsidRDefault="009D6252" w:rsidP="00AF65AF">
            <w:pPr>
              <w:jc w:val="center"/>
              <w:rPr>
                <w:color w:val="000000" w:themeColor="text1"/>
              </w:rPr>
            </w:pPr>
          </w:p>
          <w:p w14:paraId="264A36C5" w14:textId="77777777" w:rsidR="009D6252" w:rsidRPr="00E74607" w:rsidRDefault="009D6252" w:rsidP="00AF65AF">
            <w:pPr>
              <w:jc w:val="center"/>
              <w:rPr>
                <w:color w:val="000000" w:themeColor="text1"/>
              </w:rPr>
            </w:pPr>
          </w:p>
          <w:p w14:paraId="0823E129" w14:textId="77777777" w:rsidR="009D6252" w:rsidRPr="00E74607" w:rsidRDefault="009D6252" w:rsidP="00AF65AF">
            <w:pPr>
              <w:jc w:val="center"/>
              <w:rPr>
                <w:color w:val="000000" w:themeColor="text1"/>
              </w:rPr>
            </w:pPr>
          </w:p>
        </w:tc>
      </w:tr>
    </w:tbl>
    <w:p w14:paraId="7F125ABF" w14:textId="77777777" w:rsidR="009D6252" w:rsidRPr="00E74607" w:rsidRDefault="009D6252" w:rsidP="009D6252">
      <w:pPr>
        <w:rPr>
          <w:color w:val="000000" w:themeColor="text1"/>
        </w:rPr>
      </w:pPr>
    </w:p>
    <w:p w14:paraId="7E30522F" w14:textId="77777777" w:rsidR="009D6252" w:rsidRPr="00E74607" w:rsidRDefault="009D6252" w:rsidP="009D6252">
      <w:pPr>
        <w:rPr>
          <w:color w:val="000000" w:themeColor="text1"/>
        </w:rPr>
      </w:pPr>
    </w:p>
    <w:p w14:paraId="1ECDDE92" w14:textId="77777777" w:rsidR="00FB62C8" w:rsidRPr="00E74607" w:rsidRDefault="00FB62C8" w:rsidP="009D6252">
      <w:pPr>
        <w:rPr>
          <w:color w:val="000000" w:themeColor="text1"/>
        </w:rPr>
      </w:pPr>
    </w:p>
    <w:p w14:paraId="5AE04681" w14:textId="77777777" w:rsidR="00FB62C8" w:rsidRPr="00E74607" w:rsidRDefault="00FB62C8" w:rsidP="009D6252">
      <w:pPr>
        <w:rPr>
          <w:color w:val="000000" w:themeColor="text1"/>
        </w:rPr>
      </w:pPr>
    </w:p>
    <w:p w14:paraId="68FD96EE" w14:textId="77777777" w:rsidR="00FB62C8" w:rsidRPr="00E74607" w:rsidRDefault="00FB62C8" w:rsidP="009D6252">
      <w:pPr>
        <w:rPr>
          <w:color w:val="000000" w:themeColor="text1"/>
        </w:rPr>
      </w:pPr>
    </w:p>
    <w:p w14:paraId="63942105" w14:textId="77777777" w:rsidR="00D36027" w:rsidRPr="00E74607" w:rsidRDefault="00D36027" w:rsidP="009D6252">
      <w:pPr>
        <w:rPr>
          <w:color w:val="000000" w:themeColor="text1"/>
        </w:rPr>
      </w:pPr>
    </w:p>
    <w:p w14:paraId="44C3A09F" w14:textId="77777777" w:rsidR="009D6252" w:rsidRPr="00E74607" w:rsidRDefault="009D6252" w:rsidP="009D6252">
      <w:pPr>
        <w:rPr>
          <w:color w:val="000000" w:themeColor="text1"/>
        </w:rPr>
      </w:pPr>
    </w:p>
    <w:p w14:paraId="1FF5CB81" w14:textId="77777777" w:rsidR="009D6252" w:rsidRPr="00E74607" w:rsidRDefault="009D6252" w:rsidP="009D6252">
      <w:pPr>
        <w:rPr>
          <w:color w:val="000000" w:themeColor="text1"/>
        </w:rPr>
      </w:pPr>
    </w:p>
    <w:p w14:paraId="338CE23D" w14:textId="77777777" w:rsidR="009D6252" w:rsidRPr="00E74607" w:rsidRDefault="009D6252" w:rsidP="009D6252">
      <w:pPr>
        <w:spacing w:after="200"/>
        <w:jc w:val="center"/>
        <w:rPr>
          <w:b/>
          <w:color w:val="000000" w:themeColor="text1"/>
          <w:sz w:val="72"/>
        </w:rPr>
      </w:pPr>
      <w:r w:rsidRPr="00E74607">
        <w:rPr>
          <w:b/>
          <w:color w:val="000000" w:themeColor="text1"/>
          <w:sz w:val="44"/>
        </w:rPr>
        <w:t>Classes de quatrième</w:t>
      </w:r>
    </w:p>
    <w:p w14:paraId="3ED017DA" w14:textId="77777777" w:rsidR="009D6252" w:rsidRPr="00E74607" w:rsidRDefault="009D6252" w:rsidP="009D6252">
      <w:pPr>
        <w:spacing w:after="200"/>
        <w:jc w:val="center"/>
        <w:rPr>
          <w:b/>
          <w:color w:val="000000" w:themeColor="text1"/>
          <w:sz w:val="72"/>
        </w:rPr>
      </w:pPr>
      <w:r w:rsidRPr="00E74607">
        <w:rPr>
          <w:b/>
          <w:color w:val="000000" w:themeColor="text1"/>
          <w:sz w:val="72"/>
        </w:rPr>
        <w:t>Concours René Merckhoffer</w:t>
      </w:r>
    </w:p>
    <w:p w14:paraId="502FC9EE" w14:textId="77777777" w:rsidR="009D6252" w:rsidRPr="00E74607" w:rsidRDefault="009D6252" w:rsidP="009D6252">
      <w:pPr>
        <w:spacing w:after="200"/>
        <w:jc w:val="center"/>
        <w:rPr>
          <w:b/>
          <w:color w:val="000000" w:themeColor="text1"/>
          <w:sz w:val="72"/>
        </w:rPr>
      </w:pPr>
      <w:r w:rsidRPr="00E74607">
        <w:rPr>
          <w:b/>
          <w:color w:val="000000" w:themeColor="text1"/>
          <w:sz w:val="44"/>
        </w:rPr>
        <w:t>Mardi 2</w:t>
      </w:r>
      <w:r w:rsidR="00EE77B2">
        <w:rPr>
          <w:b/>
          <w:color w:val="000000" w:themeColor="text1"/>
          <w:sz w:val="44"/>
        </w:rPr>
        <w:t>8</w:t>
      </w:r>
      <w:r w:rsidR="00C136D2">
        <w:rPr>
          <w:b/>
          <w:color w:val="000000" w:themeColor="text1"/>
          <w:sz w:val="44"/>
        </w:rPr>
        <w:t xml:space="preserve"> mars 202</w:t>
      </w:r>
      <w:r w:rsidR="00EE77B2">
        <w:rPr>
          <w:b/>
          <w:color w:val="000000" w:themeColor="text1"/>
          <w:sz w:val="44"/>
        </w:rPr>
        <w:t>3</w:t>
      </w:r>
    </w:p>
    <w:p w14:paraId="54629117" w14:textId="77777777" w:rsidR="009D6252" w:rsidRPr="00E74607" w:rsidRDefault="009D6252" w:rsidP="009D6252">
      <w:pPr>
        <w:spacing w:after="200"/>
        <w:rPr>
          <w:color w:val="000000" w:themeColor="text1"/>
        </w:rPr>
      </w:pPr>
    </w:p>
    <w:p w14:paraId="64651331" w14:textId="77777777" w:rsidR="009D6252" w:rsidRPr="00E74607" w:rsidRDefault="009D6252" w:rsidP="009D6252">
      <w:pPr>
        <w:spacing w:after="200"/>
        <w:jc w:val="center"/>
        <w:rPr>
          <w:b/>
          <w:color w:val="000000" w:themeColor="text1"/>
          <w:sz w:val="24"/>
        </w:rPr>
      </w:pPr>
      <w:r w:rsidRPr="00E74607">
        <w:rPr>
          <w:b/>
          <w:color w:val="000000" w:themeColor="text1"/>
          <w:sz w:val="24"/>
        </w:rPr>
        <w:t>Durée de l’épreuve : 2 heures</w:t>
      </w:r>
    </w:p>
    <w:p w14:paraId="149E37F6" w14:textId="77777777" w:rsidR="009D6252" w:rsidRPr="00E74607" w:rsidRDefault="009D6252" w:rsidP="009D6252">
      <w:pPr>
        <w:spacing w:after="200"/>
        <w:jc w:val="center"/>
        <w:rPr>
          <w:b/>
          <w:color w:val="000000" w:themeColor="text1"/>
          <w:sz w:val="24"/>
        </w:rPr>
      </w:pPr>
      <w:r w:rsidRPr="00E74607">
        <w:rPr>
          <w:b/>
          <w:color w:val="000000" w:themeColor="text1"/>
          <w:sz w:val="24"/>
        </w:rPr>
        <w:t>Les calculatrices et le matériel de géométrie sont autorisés.</w:t>
      </w:r>
    </w:p>
    <w:p w14:paraId="14D5A732" w14:textId="77777777" w:rsidR="009D6252" w:rsidRPr="00E74607" w:rsidRDefault="009D6252" w:rsidP="009D6252">
      <w:pPr>
        <w:rPr>
          <w:color w:val="000000" w:themeColor="text1"/>
        </w:rPr>
      </w:pPr>
    </w:p>
    <w:p w14:paraId="637BDFEF" w14:textId="77777777" w:rsidR="009D6252" w:rsidRPr="00E74607" w:rsidRDefault="009D6252" w:rsidP="009D6252">
      <w:pPr>
        <w:rPr>
          <w:color w:val="000000" w:themeColor="text1"/>
        </w:rPr>
      </w:pPr>
    </w:p>
    <w:p w14:paraId="224ACB90" w14:textId="77777777" w:rsidR="009D6252" w:rsidRPr="00E74607" w:rsidRDefault="009D6252" w:rsidP="009D6252">
      <w:pPr>
        <w:rPr>
          <w:color w:val="000000" w:themeColor="text1"/>
        </w:rPr>
      </w:pPr>
    </w:p>
    <w:p w14:paraId="2A7010D5" w14:textId="77777777" w:rsidR="009D6252" w:rsidRPr="00E74607" w:rsidRDefault="009D6252" w:rsidP="009D6252">
      <w:pPr>
        <w:rPr>
          <w:color w:val="000000" w:themeColor="text1"/>
        </w:rPr>
      </w:pPr>
    </w:p>
    <w:p w14:paraId="284273BA" w14:textId="77777777" w:rsidR="009D6252" w:rsidRPr="00E74607" w:rsidRDefault="009D6252" w:rsidP="009D6252">
      <w:pPr>
        <w:rPr>
          <w:color w:val="000000" w:themeColor="text1"/>
        </w:rPr>
      </w:pPr>
    </w:p>
    <w:p w14:paraId="185E70D4" w14:textId="77777777" w:rsidR="009D6252" w:rsidRPr="00E74607" w:rsidRDefault="009D6252" w:rsidP="009D6252">
      <w:pPr>
        <w:rPr>
          <w:color w:val="000000" w:themeColor="text1"/>
        </w:rPr>
      </w:pPr>
    </w:p>
    <w:p w14:paraId="7A1B28B7" w14:textId="77777777" w:rsidR="009D6252" w:rsidRPr="00E74607" w:rsidRDefault="009D6252" w:rsidP="009D6252">
      <w:pPr>
        <w:rPr>
          <w:color w:val="000000" w:themeColor="text1"/>
        </w:rPr>
      </w:pPr>
    </w:p>
    <w:p w14:paraId="7EF5DB0E" w14:textId="77777777" w:rsidR="009D6252" w:rsidRPr="00E74607" w:rsidRDefault="009D6252" w:rsidP="009D6252">
      <w:pPr>
        <w:rPr>
          <w:color w:val="000000" w:themeColor="text1"/>
        </w:rPr>
      </w:pPr>
    </w:p>
    <w:p w14:paraId="38E19B8D" w14:textId="77777777" w:rsidR="009D6252" w:rsidRPr="00E74607" w:rsidRDefault="009D6252" w:rsidP="009D6252">
      <w:pPr>
        <w:rPr>
          <w:color w:val="000000" w:themeColor="text1"/>
        </w:rPr>
      </w:pPr>
    </w:p>
    <w:p w14:paraId="4219469D" w14:textId="77777777" w:rsidR="009D6252" w:rsidRDefault="009D6252" w:rsidP="009D6252">
      <w:pPr>
        <w:jc w:val="both"/>
        <w:rPr>
          <w:color w:val="000000" w:themeColor="text1"/>
          <w:sz w:val="24"/>
        </w:rPr>
      </w:pPr>
      <w:r w:rsidRPr="00E74607">
        <w:rPr>
          <w:color w:val="000000" w:themeColor="text1"/>
          <w:sz w:val="24"/>
        </w:rPr>
        <w:t xml:space="preserve">Les quatre exercices sont à traiter. Les candidats sont invités à </w:t>
      </w:r>
      <w:r w:rsidR="00572E60" w:rsidRPr="006A665D">
        <w:rPr>
          <w:b/>
          <w:i/>
          <w:color w:val="000000" w:themeColor="text1"/>
          <w:sz w:val="24"/>
        </w:rPr>
        <w:t xml:space="preserve">rédiger sur </w:t>
      </w:r>
      <w:r w:rsidR="00305739" w:rsidRPr="006A665D">
        <w:rPr>
          <w:b/>
          <w:i/>
          <w:color w:val="000000" w:themeColor="text1"/>
          <w:sz w:val="24"/>
        </w:rPr>
        <w:t>leurs copies</w:t>
      </w:r>
      <w:r w:rsidRPr="00E74607">
        <w:rPr>
          <w:color w:val="000000" w:themeColor="text1"/>
          <w:sz w:val="24"/>
        </w:rPr>
        <w:t xml:space="preserve"> </w:t>
      </w:r>
      <w:r w:rsidR="00572E60">
        <w:rPr>
          <w:color w:val="000000" w:themeColor="text1"/>
          <w:sz w:val="24"/>
        </w:rPr>
        <w:t xml:space="preserve">les solutions qu’ils proposent ; ils peuvent y ajouter </w:t>
      </w:r>
      <w:r w:rsidR="006A665D">
        <w:rPr>
          <w:color w:val="000000" w:themeColor="text1"/>
          <w:sz w:val="24"/>
        </w:rPr>
        <w:t>d</w:t>
      </w:r>
      <w:r w:rsidRPr="00E74607">
        <w:rPr>
          <w:color w:val="000000" w:themeColor="text1"/>
          <w:sz w:val="24"/>
        </w:rPr>
        <w:t>es traces de leurs recherches et les résultats partiels auxquels ils sont parvenus.</w:t>
      </w:r>
    </w:p>
    <w:p w14:paraId="5EB6DF6F" w14:textId="77777777" w:rsidR="00257466" w:rsidRDefault="00257466" w:rsidP="009D6252">
      <w:pPr>
        <w:jc w:val="both"/>
        <w:rPr>
          <w:color w:val="000000" w:themeColor="text1"/>
          <w:sz w:val="24"/>
        </w:rPr>
      </w:pPr>
    </w:p>
    <w:p w14:paraId="28A67C78" w14:textId="77777777" w:rsidR="00257466" w:rsidRPr="0024700D" w:rsidRDefault="00257466" w:rsidP="0024700D">
      <w:pPr>
        <w:jc w:val="center"/>
        <w:rPr>
          <w:i/>
          <w:color w:val="000000" w:themeColor="text1"/>
          <w:sz w:val="24"/>
        </w:rPr>
      </w:pPr>
      <w:r w:rsidRPr="0024700D">
        <w:rPr>
          <w:i/>
          <w:color w:val="000000" w:themeColor="text1"/>
          <w:sz w:val="24"/>
        </w:rPr>
        <w:t>Avec le partenariat de</w:t>
      </w:r>
    </w:p>
    <w:p w14:paraId="1601C497" w14:textId="77777777" w:rsidR="00993AE4" w:rsidRDefault="0024700D" w:rsidP="0024700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spacing w:val="-14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14207480" wp14:editId="3C221304">
            <wp:simplePos x="0" y="0"/>
            <wp:positionH relativeFrom="column">
              <wp:posOffset>2592126</wp:posOffset>
            </wp:positionH>
            <wp:positionV relativeFrom="paragraph">
              <wp:posOffset>87464</wp:posOffset>
            </wp:positionV>
            <wp:extent cx="1431925" cy="299085"/>
            <wp:effectExtent l="0" t="0" r="0" b="571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D19" w:rsidRPr="00220D19">
        <w:rPr>
          <w:noProof/>
          <w:lang w:eastAsia="fr-FR"/>
        </w:rPr>
        <w:drawing>
          <wp:inline distT="0" distB="0" distL="0" distR="0" wp14:anchorId="024042FE" wp14:editId="7656C923">
            <wp:extent cx="1514475" cy="361067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0034" cy="36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0D19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2E5907" w:rsidRPr="002E5907">
        <w:rPr>
          <w:rFonts w:ascii="Arial" w:hAnsi="Arial" w:cs="Arial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 wp14:anchorId="7A6F2CC3" wp14:editId="16153F16">
            <wp:extent cx="1473701" cy="27622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757" cy="28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F82C9" w14:textId="77777777" w:rsidR="00324DF6" w:rsidRPr="00E74607" w:rsidRDefault="00324DF6" w:rsidP="002E590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74607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05A94020" w14:textId="77777777" w:rsidR="00AC1FCC" w:rsidRDefault="00AC1FCC" w:rsidP="00AC1FCC">
      <w:pPr>
        <w:jc w:val="center"/>
        <w:rPr>
          <w:rFonts w:cs="Arial"/>
          <w:b/>
          <w:color w:val="000000" w:themeColor="text1"/>
          <w:sz w:val="28"/>
          <w:szCs w:val="24"/>
        </w:rPr>
      </w:pPr>
      <w:r w:rsidRPr="00F5728F">
        <w:rPr>
          <w:rFonts w:cs="Arial"/>
          <w:b/>
          <w:color w:val="000000" w:themeColor="text1"/>
          <w:sz w:val="28"/>
          <w:szCs w:val="24"/>
        </w:rPr>
        <w:lastRenderedPageBreak/>
        <w:t>Exercice 1</w:t>
      </w:r>
    </w:p>
    <w:p w14:paraId="490DBCB4" w14:textId="77777777" w:rsidR="003A5140" w:rsidRPr="00A75739" w:rsidRDefault="003A5140" w:rsidP="003A5140">
      <w:pPr>
        <w:pStyle w:val="Sansinterligne"/>
        <w:jc w:val="center"/>
        <w:rPr>
          <w:rFonts w:cstheme="minorHAnsi"/>
          <w:b/>
          <w:bCs/>
          <w:sz w:val="24"/>
          <w:szCs w:val="24"/>
        </w:rPr>
      </w:pPr>
      <w:r w:rsidRPr="00A75739">
        <w:rPr>
          <w:rFonts w:cstheme="minorHAnsi"/>
          <w:b/>
          <w:bCs/>
          <w:sz w:val="24"/>
          <w:szCs w:val="24"/>
        </w:rPr>
        <w:t>L’esprit de la lettre</w:t>
      </w:r>
    </w:p>
    <w:p w14:paraId="2F0D1E42" w14:textId="77777777" w:rsidR="003A5140" w:rsidRDefault="003A5140" w:rsidP="003A5140">
      <w:pPr>
        <w:pStyle w:val="Sansinterligne"/>
        <w:jc w:val="center"/>
        <w:rPr>
          <w:rFonts w:cstheme="minorHAnsi"/>
          <w:sz w:val="20"/>
          <w:szCs w:val="20"/>
        </w:rPr>
      </w:pPr>
    </w:p>
    <w:p w14:paraId="254E8DCA" w14:textId="77777777" w:rsidR="003A5140" w:rsidRPr="00A75739" w:rsidRDefault="003A5140" w:rsidP="003A5140">
      <w:pPr>
        <w:pStyle w:val="Sansinterligne"/>
        <w:rPr>
          <w:rFonts w:cstheme="minorHAnsi"/>
        </w:rPr>
      </w:pPr>
      <w:r w:rsidRPr="00A75739">
        <w:rPr>
          <w:rFonts w:cstheme="minorHAnsi"/>
        </w:rPr>
        <w:t>Lorsque l’on modifie l’ordre des lettres dans un mot, on arrive quand même à déchiffrer le mot du moment que la première et la dernière lettre du mot restent à la bonne place.</w:t>
      </w:r>
    </w:p>
    <w:p w14:paraId="49B9DA35" w14:textId="77777777" w:rsidR="00197D1B" w:rsidRDefault="00197D1B" w:rsidP="003A5140">
      <w:pPr>
        <w:pStyle w:val="Sansinterligne"/>
        <w:rPr>
          <w:rFonts w:cstheme="minorHAnsi"/>
        </w:rPr>
      </w:pPr>
    </w:p>
    <w:p w14:paraId="68B10925" w14:textId="6AB8AC60" w:rsidR="00197D1B" w:rsidRDefault="003A5140" w:rsidP="003A5140">
      <w:pPr>
        <w:pStyle w:val="Sansinterligne"/>
        <w:rPr>
          <w:rFonts w:cstheme="minorHAnsi"/>
          <w:i/>
          <w:iCs/>
        </w:rPr>
      </w:pPr>
      <w:r w:rsidRPr="00A75739">
        <w:rPr>
          <w:rFonts w:cstheme="minorHAnsi"/>
        </w:rPr>
        <w:t xml:space="preserve">Par exemple, on arrive à déchiffrer la phrase : </w:t>
      </w:r>
      <w:r w:rsidRPr="00A75739">
        <w:rPr>
          <w:rFonts w:cstheme="minorHAnsi"/>
          <w:i/>
          <w:iCs/>
        </w:rPr>
        <w:t xml:space="preserve"> </w:t>
      </w:r>
    </w:p>
    <w:p w14:paraId="51A2409E" w14:textId="73A3A9AB" w:rsidR="003A5140" w:rsidRPr="00A75739" w:rsidRDefault="003A5140" w:rsidP="003A5140">
      <w:pPr>
        <w:pStyle w:val="Sansinterligne"/>
        <w:rPr>
          <w:rFonts w:cstheme="minorHAnsi"/>
        </w:rPr>
      </w:pPr>
      <w:r w:rsidRPr="00A75739">
        <w:rPr>
          <w:rFonts w:cstheme="minorHAnsi"/>
          <w:i/>
          <w:iCs/>
        </w:rPr>
        <w:t>Sleon une édtue de l’Uvinertisé de Cmabrigde, l’odrre des ltteers dans un mot n’a pas d’ipmrotncae, la suele coshe ipmrotnate est que la pmeirère et la drenèire soeint à la bnnoe pclae.</w:t>
      </w:r>
    </w:p>
    <w:p w14:paraId="5895DD1E" w14:textId="77777777" w:rsidR="003A5140" w:rsidRPr="00A75739" w:rsidRDefault="003A5140" w:rsidP="003A5140">
      <w:pPr>
        <w:pStyle w:val="Sansinterligne"/>
        <w:rPr>
          <w:rFonts w:cstheme="minorHAnsi"/>
        </w:rPr>
      </w:pPr>
    </w:p>
    <w:p w14:paraId="08509B13" w14:textId="77777777" w:rsidR="003A5140" w:rsidRPr="00966C67" w:rsidRDefault="003A5140" w:rsidP="003A5140">
      <w:pPr>
        <w:pStyle w:val="Sansinterligne"/>
        <w:rPr>
          <w:rFonts w:cstheme="minorHAnsi"/>
          <w:color w:val="000000" w:themeColor="text1"/>
        </w:rPr>
      </w:pPr>
      <w:r w:rsidRPr="00A75739">
        <w:rPr>
          <w:rFonts w:cstheme="minorHAnsi"/>
        </w:rPr>
        <w:t xml:space="preserve">Dans cet exercice, on s’intéresse à un mot. On peut changer de place les lettres du mot, mais </w:t>
      </w:r>
      <w:r w:rsidRPr="00966C67">
        <w:rPr>
          <w:rFonts w:cstheme="minorHAnsi"/>
          <w:b/>
          <w:bCs/>
          <w:color w:val="000000" w:themeColor="text1"/>
        </w:rPr>
        <w:t xml:space="preserve">la première lettre et la dernière lettre restent à la bonne place. </w:t>
      </w:r>
    </w:p>
    <w:p w14:paraId="1759CCD8" w14:textId="2D2B5D36" w:rsidR="003A5140" w:rsidRPr="00A75739" w:rsidRDefault="003A5140" w:rsidP="003A5140">
      <w:pPr>
        <w:pStyle w:val="Sansinterligne"/>
        <w:rPr>
          <w:rFonts w:cstheme="minorHAnsi"/>
        </w:rPr>
      </w:pPr>
      <w:r w:rsidRPr="00A75739">
        <w:rPr>
          <w:rFonts w:cstheme="minorHAnsi"/>
        </w:rPr>
        <w:t>Par exemple, on s’intéresse au mot LIRE. On obtient alors </w:t>
      </w:r>
      <w:r w:rsidR="00197D1B" w:rsidRPr="00197D1B">
        <w:rPr>
          <w:rFonts w:cstheme="minorHAnsi"/>
        </w:rPr>
        <w:t>deux</w:t>
      </w:r>
      <w:r w:rsidR="005C7837" w:rsidRPr="00197D1B">
        <w:rPr>
          <w:rFonts w:cstheme="minorHAnsi"/>
        </w:rPr>
        <w:t xml:space="preserve"> </w:t>
      </w:r>
      <w:r w:rsidRPr="00A75739">
        <w:rPr>
          <w:rFonts w:cstheme="minorHAnsi"/>
        </w:rPr>
        <w:t>écritures</w:t>
      </w:r>
      <w:r w:rsidR="005C7837">
        <w:rPr>
          <w:rFonts w:cstheme="minorHAnsi"/>
        </w:rPr>
        <w:t xml:space="preserve"> possibles</w:t>
      </w:r>
      <w:r w:rsidRPr="00A75739">
        <w:rPr>
          <w:rFonts w:cstheme="minorHAnsi"/>
        </w:rPr>
        <w:t xml:space="preserve"> : LIRE et LRIE.</w:t>
      </w:r>
    </w:p>
    <w:p w14:paraId="6B1442FF" w14:textId="77777777" w:rsidR="003A5140" w:rsidRPr="00A75739" w:rsidRDefault="003A5140" w:rsidP="003A5140">
      <w:pPr>
        <w:pStyle w:val="Sansinterligne"/>
        <w:rPr>
          <w:rFonts w:cstheme="minorHAnsi"/>
        </w:rPr>
      </w:pPr>
    </w:p>
    <w:p w14:paraId="035B2A40" w14:textId="77777777" w:rsidR="003A5140" w:rsidRPr="00A75739" w:rsidRDefault="003A5140" w:rsidP="003A5140">
      <w:pPr>
        <w:pStyle w:val="Sansinterligne"/>
        <w:numPr>
          <w:ilvl w:val="0"/>
          <w:numId w:val="15"/>
        </w:numPr>
        <w:rPr>
          <w:rFonts w:cstheme="minorHAnsi"/>
        </w:rPr>
      </w:pPr>
    </w:p>
    <w:p w14:paraId="5B70853B" w14:textId="12C3A1C7" w:rsidR="003A5140" w:rsidRPr="00197D1B" w:rsidRDefault="005C7837" w:rsidP="00381B34">
      <w:pPr>
        <w:pStyle w:val="Sansinterligne"/>
        <w:numPr>
          <w:ilvl w:val="1"/>
          <w:numId w:val="15"/>
        </w:numPr>
        <w:ind w:left="851" w:hanging="284"/>
        <w:rPr>
          <w:rFonts w:cstheme="minorHAnsi"/>
        </w:rPr>
      </w:pPr>
      <w:r w:rsidRPr="00197D1B">
        <w:rPr>
          <w:rFonts w:cstheme="minorHAnsi"/>
        </w:rPr>
        <w:t>On</w:t>
      </w:r>
      <w:r w:rsidR="003A5140" w:rsidRPr="00197D1B">
        <w:rPr>
          <w:rFonts w:cstheme="minorHAnsi"/>
        </w:rPr>
        <w:t xml:space="preserve"> s’intéresse au mot ETUDE. Qu’obtient-on comme écritures possibles ?</w:t>
      </w:r>
    </w:p>
    <w:p w14:paraId="06B41A2E" w14:textId="7402C025" w:rsidR="003A5140" w:rsidRPr="00A75739" w:rsidRDefault="005C7837" w:rsidP="00381B34">
      <w:pPr>
        <w:pStyle w:val="Sansinterligne"/>
        <w:numPr>
          <w:ilvl w:val="1"/>
          <w:numId w:val="15"/>
        </w:numPr>
        <w:ind w:left="851" w:hanging="284"/>
        <w:rPr>
          <w:rFonts w:cstheme="minorHAnsi"/>
        </w:rPr>
      </w:pPr>
      <w:r w:rsidRPr="00197D1B">
        <w:rPr>
          <w:rFonts w:cstheme="minorHAnsi"/>
        </w:rPr>
        <w:t>On</w:t>
      </w:r>
      <w:r>
        <w:rPr>
          <w:rFonts w:cstheme="minorHAnsi"/>
        </w:rPr>
        <w:t xml:space="preserve"> </w:t>
      </w:r>
      <w:r w:rsidR="003A5140" w:rsidRPr="00A75739">
        <w:rPr>
          <w:rFonts w:cstheme="minorHAnsi"/>
        </w:rPr>
        <w:t>s’intéresse au mot HUMAIN. Combien d’écritures possibles </w:t>
      </w:r>
      <w:r w:rsidR="00C25A17">
        <w:rPr>
          <w:rFonts w:cstheme="minorHAnsi"/>
        </w:rPr>
        <w:t xml:space="preserve">obtient-on </w:t>
      </w:r>
      <w:r w:rsidR="003A5140" w:rsidRPr="00A75739">
        <w:rPr>
          <w:rFonts w:cstheme="minorHAnsi"/>
        </w:rPr>
        <w:t>?</w:t>
      </w:r>
    </w:p>
    <w:p w14:paraId="465CFFD9" w14:textId="2536D507" w:rsidR="003A5140" w:rsidRPr="005C7837" w:rsidRDefault="003A5140" w:rsidP="00381B34">
      <w:pPr>
        <w:pStyle w:val="Sansinterligne"/>
        <w:numPr>
          <w:ilvl w:val="1"/>
          <w:numId w:val="15"/>
        </w:numPr>
        <w:ind w:left="851" w:hanging="284"/>
        <w:rPr>
          <w:rFonts w:cstheme="minorHAnsi"/>
        </w:rPr>
      </w:pPr>
      <w:r w:rsidRPr="00A75739">
        <w:rPr>
          <w:rFonts w:cstheme="minorHAnsi"/>
        </w:rPr>
        <w:t>Combien existe-t-il d’écritures possibles de la phrase suivante, composée de trois mots</w:t>
      </w:r>
      <w:r w:rsidR="005C7837">
        <w:rPr>
          <w:rFonts w:cstheme="minorHAnsi"/>
        </w:rPr>
        <w:t xml:space="preserve"> : </w:t>
      </w:r>
      <w:r w:rsidR="005C7837" w:rsidRPr="005C7837">
        <w:rPr>
          <w:rFonts w:cstheme="minorHAnsi"/>
        </w:rPr>
        <w:t>LES CHATONS JOUENT</w:t>
      </w:r>
      <w:r w:rsidR="00C25A17">
        <w:rPr>
          <w:rFonts w:cstheme="minorHAnsi"/>
        </w:rPr>
        <w:t> ?</w:t>
      </w:r>
    </w:p>
    <w:p w14:paraId="78CFF6F4" w14:textId="77777777" w:rsidR="003A5140" w:rsidRPr="00A75739" w:rsidRDefault="003A5140" w:rsidP="003A5140">
      <w:pPr>
        <w:pStyle w:val="Sansinterligne"/>
        <w:ind w:left="1440"/>
        <w:rPr>
          <w:rFonts w:cstheme="minorHAnsi"/>
        </w:rPr>
      </w:pPr>
    </w:p>
    <w:p w14:paraId="5D41E7A6" w14:textId="77777777" w:rsidR="003A5140" w:rsidRPr="00A75739" w:rsidRDefault="003A5140" w:rsidP="003A5140">
      <w:pPr>
        <w:pStyle w:val="Sansinterligne"/>
        <w:numPr>
          <w:ilvl w:val="0"/>
          <w:numId w:val="15"/>
        </w:numPr>
        <w:rPr>
          <w:rFonts w:cstheme="minorHAnsi"/>
        </w:rPr>
      </w:pPr>
      <w:r w:rsidRPr="00A75739">
        <w:rPr>
          <w:rFonts w:cstheme="minorHAnsi"/>
        </w:rPr>
        <w:t xml:space="preserve">On s’intéresse ici à un mot qui s’écrit avec </w:t>
      </w:r>
      <m:oMath>
        <m:r>
          <w:rPr>
            <w:rFonts w:ascii="Cambria Math" w:hAnsi="Cambria Math" w:cstheme="minorHAnsi"/>
          </w:rPr>
          <m:t>n</m:t>
        </m:r>
      </m:oMath>
      <w:r w:rsidRPr="00A75739">
        <w:rPr>
          <w:rFonts w:cstheme="minorHAnsi"/>
        </w:rPr>
        <w:t xml:space="preserve"> lettres (</w:t>
      </w:r>
      <m:oMath>
        <m:r>
          <w:rPr>
            <w:rFonts w:ascii="Cambria Math" w:hAnsi="Cambria Math" w:cstheme="minorHAnsi"/>
          </w:rPr>
          <m:t>n</m:t>
        </m:r>
      </m:oMath>
      <w:r w:rsidRPr="00A75739">
        <w:rPr>
          <w:rFonts w:eastAsiaTheme="minorEastAsia" w:cstheme="minorHAnsi"/>
        </w:rPr>
        <w:t xml:space="preserve"> étant un nombre entier positif) </w:t>
      </w:r>
      <w:r w:rsidRPr="00A75739">
        <w:rPr>
          <w:rFonts w:cstheme="minorHAnsi"/>
        </w:rPr>
        <w:t xml:space="preserve">et ne contenant pas de lettres qui se répètent. Exprimer, en fonction de </w:t>
      </w:r>
      <m:oMath>
        <m:r>
          <w:rPr>
            <w:rFonts w:ascii="Cambria Math" w:hAnsi="Cambria Math" w:cstheme="minorHAnsi"/>
          </w:rPr>
          <m:t>n</m:t>
        </m:r>
      </m:oMath>
      <w:r w:rsidRPr="00A75739">
        <w:rPr>
          <w:rFonts w:cstheme="minorHAnsi"/>
        </w:rPr>
        <w:t>, le nombre d’écritures possibles de ce mot.</w:t>
      </w:r>
    </w:p>
    <w:p w14:paraId="4460B2A1" w14:textId="77777777" w:rsidR="003A5140" w:rsidRPr="00A75739" w:rsidRDefault="003A5140" w:rsidP="003A5140">
      <w:pPr>
        <w:pStyle w:val="Sansinterligne"/>
        <w:ind w:left="720"/>
        <w:rPr>
          <w:rFonts w:cstheme="minorHAnsi"/>
        </w:rPr>
      </w:pPr>
    </w:p>
    <w:p w14:paraId="4CB1B6D6" w14:textId="77777777" w:rsidR="003A5140" w:rsidRPr="00A75739" w:rsidRDefault="003A5140" w:rsidP="003A5140">
      <w:pPr>
        <w:pStyle w:val="Sansinterligne"/>
        <w:numPr>
          <w:ilvl w:val="0"/>
          <w:numId w:val="15"/>
        </w:numPr>
        <w:rPr>
          <w:rFonts w:cstheme="minorHAnsi"/>
        </w:rPr>
      </w:pPr>
      <w:r w:rsidRPr="00A75739">
        <w:rPr>
          <w:rFonts w:cstheme="minorHAnsi"/>
        </w:rPr>
        <w:t xml:space="preserve">On s’intéresse ici à un mot qui s’écrit avec </w:t>
      </w:r>
      <m:oMath>
        <m:r>
          <w:rPr>
            <w:rFonts w:ascii="Cambria Math" w:hAnsi="Cambria Math" w:cstheme="minorHAnsi"/>
          </w:rPr>
          <m:t>n</m:t>
        </m:r>
      </m:oMath>
      <w:r w:rsidRPr="00A75739">
        <w:rPr>
          <w:rFonts w:cstheme="minorHAnsi"/>
        </w:rPr>
        <w:t xml:space="preserve"> lettres (</w:t>
      </w:r>
      <m:oMath>
        <m:r>
          <w:rPr>
            <w:rFonts w:ascii="Cambria Math" w:hAnsi="Cambria Math" w:cstheme="minorHAnsi"/>
          </w:rPr>
          <m:t>n</m:t>
        </m:r>
      </m:oMath>
      <w:r w:rsidRPr="00A75739">
        <w:rPr>
          <w:rFonts w:eastAsiaTheme="minorEastAsia" w:cstheme="minorHAnsi"/>
        </w:rPr>
        <w:t xml:space="preserve"> étant un nombre entier positif) </w:t>
      </w:r>
      <w:r w:rsidRPr="00A75739">
        <w:rPr>
          <w:rFonts w:cstheme="minorHAnsi"/>
        </w:rPr>
        <w:t>contenant deux fois la même lettre entre la deuxième et l’avant-dernière lettre</w:t>
      </w:r>
      <w:r w:rsidRPr="00A75739">
        <w:rPr>
          <w:rFonts w:cstheme="minorHAnsi"/>
          <w:b/>
          <w:bCs/>
        </w:rPr>
        <w:t>, une seule lettre étant doublée</w:t>
      </w:r>
      <w:r w:rsidRPr="00A75739">
        <w:rPr>
          <w:rFonts w:cstheme="minorHAnsi"/>
        </w:rPr>
        <w:t xml:space="preserve">.  Exprimer, en fonction de </w:t>
      </w:r>
      <m:oMath>
        <m:r>
          <w:rPr>
            <w:rFonts w:ascii="Cambria Math" w:hAnsi="Cambria Math" w:cstheme="minorHAnsi"/>
          </w:rPr>
          <m:t>n</m:t>
        </m:r>
      </m:oMath>
      <w:r w:rsidRPr="00A75739">
        <w:rPr>
          <w:rFonts w:cstheme="minorHAnsi"/>
        </w:rPr>
        <w:t>, le nombre d’écritures possibles de ce mot.</w:t>
      </w:r>
    </w:p>
    <w:p w14:paraId="58BFFC3E" w14:textId="77777777" w:rsidR="00C136D2" w:rsidRDefault="00C136D2" w:rsidP="00C136D2"/>
    <w:p w14:paraId="583CC1D2" w14:textId="77777777" w:rsidR="00C136D2" w:rsidRPr="00494838" w:rsidRDefault="00C136D2" w:rsidP="00C136D2"/>
    <w:p w14:paraId="2DE47353" w14:textId="77777777" w:rsidR="00AC1FCC" w:rsidRPr="00960330" w:rsidRDefault="00AC1FCC" w:rsidP="00862548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0290F6B" w14:textId="77777777" w:rsidR="005A4E5C" w:rsidRDefault="005A4E5C" w:rsidP="005A4E5C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D74ED4">
        <w:rPr>
          <w:rFonts w:cs="Arial"/>
          <w:b/>
          <w:color w:val="000000" w:themeColor="text1"/>
          <w:sz w:val="28"/>
          <w:szCs w:val="28"/>
        </w:rPr>
        <w:t>Exercice 2</w:t>
      </w:r>
    </w:p>
    <w:p w14:paraId="78B0F710" w14:textId="77777777" w:rsidR="00A15A4F" w:rsidRDefault="00A15A4F" w:rsidP="00A15A4F">
      <w:pPr>
        <w:jc w:val="center"/>
        <w:rPr>
          <w:b/>
          <w:bCs/>
          <w:sz w:val="24"/>
          <w:szCs w:val="24"/>
        </w:rPr>
      </w:pPr>
      <w:r w:rsidRPr="0063749B">
        <w:rPr>
          <w:b/>
          <w:bCs/>
          <w:sz w:val="24"/>
          <w:szCs w:val="24"/>
        </w:rPr>
        <w:t>Carrément carré</w:t>
      </w:r>
    </w:p>
    <w:p w14:paraId="38031AF2" w14:textId="77777777" w:rsidR="00A15A4F" w:rsidRDefault="00A15A4F" w:rsidP="00A15A4F">
      <w:pPr>
        <w:jc w:val="center"/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553"/>
      </w:tblGrid>
      <w:tr w:rsidR="00A15A4F" w14:paraId="16002FA0" w14:textId="77777777" w:rsidTr="000F57A2">
        <w:tc>
          <w:tcPr>
            <w:tcW w:w="7508" w:type="dxa"/>
          </w:tcPr>
          <w:p w14:paraId="6A2D92BF" w14:textId="77777777" w:rsidR="00A15A4F" w:rsidRDefault="00A15A4F" w:rsidP="000F57A2">
            <w:pPr>
              <w:jc w:val="both"/>
            </w:pPr>
            <w:r w:rsidRPr="0063749B">
              <w:t xml:space="preserve">On souhaite recouvrir un sol carré avec des dalles de forme carrée exclusivement. </w:t>
            </w:r>
            <w:r>
              <w:t>C</w:t>
            </w:r>
            <w:r w:rsidRPr="0063749B">
              <w:t>es carrés</w:t>
            </w:r>
            <w:r>
              <w:t xml:space="preserve"> </w:t>
            </w:r>
            <w:r w:rsidRPr="00C25A17">
              <w:t>peuvent avoir des dimensions</w:t>
            </w:r>
            <w:r w:rsidRPr="0063749B">
              <w:t xml:space="preserve"> différentes. Les dalles ne se chevauchent </w:t>
            </w:r>
            <w:r>
              <w:t>p</w:t>
            </w:r>
            <w:r w:rsidRPr="0063749B">
              <w:t>as et sont parfaitement juxtaposées (les traits n’ont pas d’épaisseur).</w:t>
            </w:r>
          </w:p>
          <w:p w14:paraId="7163AB9C" w14:textId="77777777" w:rsidR="00A15A4F" w:rsidRDefault="00A15A4F" w:rsidP="000F57A2">
            <w:pPr>
              <w:jc w:val="both"/>
            </w:pPr>
            <w:r>
              <w:t xml:space="preserve">On donne ci-contre (figure 1) </w:t>
            </w:r>
            <w:r w:rsidRPr="0063749B">
              <w:t>un exemple d</w:t>
            </w:r>
            <w:r>
              <w:t>’un tel</w:t>
            </w:r>
            <w:r w:rsidRPr="0063749B">
              <w:t xml:space="preserve"> dallage </w:t>
            </w:r>
            <w:r>
              <w:t>constitué de</w:t>
            </w:r>
            <w:r w:rsidRPr="0063749B">
              <w:t xml:space="preserve"> 12 carrés</w:t>
            </w:r>
            <w:r>
              <w:t>.</w:t>
            </w:r>
          </w:p>
          <w:p w14:paraId="17BB740A" w14:textId="77777777" w:rsidR="00A15A4F" w:rsidRPr="0063749B" w:rsidRDefault="00A15A4F" w:rsidP="000F57A2">
            <w:pPr>
              <w:jc w:val="both"/>
            </w:pPr>
          </w:p>
          <w:p w14:paraId="0D5F5A8F" w14:textId="77777777" w:rsidR="00A15A4F" w:rsidRDefault="00A15A4F" w:rsidP="000F57A2">
            <w:pPr>
              <w:pStyle w:val="Paragraphedeliste"/>
              <w:numPr>
                <w:ilvl w:val="0"/>
                <w:numId w:val="18"/>
              </w:numPr>
              <w:ind w:left="454"/>
              <w:jc w:val="both"/>
            </w:pPr>
            <w:r w:rsidRPr="0063749B">
              <w:rPr>
                <w:b/>
                <w:bCs/>
              </w:rPr>
              <w:t>a.</w:t>
            </w:r>
            <w:r>
              <w:t xml:space="preserve">   </w:t>
            </w:r>
            <w:r w:rsidRPr="0063749B">
              <w:t>En partant de la figure 1</w:t>
            </w:r>
            <w:r w:rsidRPr="0063749B">
              <w:rPr>
                <w:iCs/>
              </w:rPr>
              <w:t>,</w:t>
            </w:r>
            <w:r w:rsidRPr="0063749B">
              <w:rPr>
                <w:i/>
              </w:rPr>
              <w:t xml:space="preserve"> </w:t>
            </w:r>
            <w:r w:rsidRPr="0063749B">
              <w:t>proposer un dallage</w:t>
            </w:r>
            <w:r>
              <w:t xml:space="preserve"> constitué</w:t>
            </w:r>
            <w:r w:rsidRPr="0063749B">
              <w:t xml:space="preserve"> de 24 carrés</w:t>
            </w:r>
            <w:r>
              <w:t>, sans agrandir la surface</w:t>
            </w:r>
            <w:r w:rsidRPr="0063749B">
              <w:t>.</w:t>
            </w:r>
          </w:p>
          <w:p w14:paraId="138AA4D5" w14:textId="3A2CDA45" w:rsidR="00A15A4F" w:rsidRPr="0063749B" w:rsidRDefault="00A15A4F" w:rsidP="00FB3673">
            <w:pPr>
              <w:ind w:left="454"/>
              <w:jc w:val="both"/>
            </w:pPr>
            <w:r w:rsidRPr="0063749B">
              <w:rPr>
                <w:b/>
                <w:bCs/>
              </w:rPr>
              <w:t>b.</w:t>
            </w:r>
            <w:r>
              <w:t xml:space="preserve">   </w:t>
            </w:r>
            <w:r w:rsidRPr="0063749B">
              <w:t xml:space="preserve">Construire un dallage </w:t>
            </w:r>
            <w:r>
              <w:t xml:space="preserve">constitué </w:t>
            </w:r>
            <w:r w:rsidRPr="0063749B">
              <w:t xml:space="preserve">de 6 carrés, puis de 7 carrés. </w:t>
            </w:r>
          </w:p>
          <w:p w14:paraId="48E23879" w14:textId="2484A7E6" w:rsidR="00A15A4F" w:rsidRPr="0063749B" w:rsidRDefault="00FB3673" w:rsidP="000F57A2">
            <w:pPr>
              <w:ind w:left="454"/>
              <w:jc w:val="both"/>
            </w:pPr>
            <w:r>
              <w:rPr>
                <w:b/>
                <w:bCs/>
              </w:rPr>
              <w:t>c</w:t>
            </w:r>
            <w:r w:rsidR="00A15A4F" w:rsidRPr="0063749B">
              <w:rPr>
                <w:b/>
                <w:bCs/>
              </w:rPr>
              <w:t>.</w:t>
            </w:r>
            <w:r w:rsidR="00A15A4F" w:rsidRPr="0063749B">
              <w:t xml:space="preserve"> </w:t>
            </w:r>
            <w:r w:rsidR="00381B34">
              <w:t xml:space="preserve"> </w:t>
            </w:r>
            <w:bookmarkStart w:id="0" w:name="_GoBack"/>
            <w:bookmarkEnd w:id="0"/>
            <w:r w:rsidR="00A15A4F" w:rsidRPr="0063749B">
              <w:t xml:space="preserve">Montrer que pour tout entier naturel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 w:rsidR="00A15A4F" w:rsidRPr="0063749B">
              <w:t xml:space="preserve">, on peut réaliser un dallage </w:t>
            </w:r>
            <w:r w:rsidR="00A15A4F">
              <w:t xml:space="preserve">constitué de </w:t>
            </w:r>
            <m:oMath>
              <m:r>
                <w:rPr>
                  <w:rFonts w:ascii="Cambria Math" w:hAnsi="Cambria Math"/>
                </w:rPr>
                <m:t xml:space="preserve">1+3n </m:t>
              </m:r>
            </m:oMath>
            <w:r w:rsidR="00A15A4F">
              <w:rPr>
                <w:rFonts w:eastAsiaTheme="minorEastAsia"/>
              </w:rPr>
              <w:t>carrés.</w:t>
            </w:r>
          </w:p>
        </w:tc>
        <w:tc>
          <w:tcPr>
            <w:tcW w:w="2553" w:type="dxa"/>
          </w:tcPr>
          <w:p w14:paraId="299D6388" w14:textId="77777777" w:rsidR="00A15A4F" w:rsidRDefault="00A15A4F" w:rsidP="000F57A2">
            <w:pPr>
              <w:jc w:val="center"/>
              <w:rPr>
                <w:b/>
                <w:bCs/>
              </w:rPr>
            </w:pPr>
            <w:r w:rsidRPr="0063749B"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08E84590" wp14:editId="51C147C6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172085</wp:posOffset>
                  </wp:positionV>
                  <wp:extent cx="1310400" cy="1404000"/>
                  <wp:effectExtent l="0" t="0" r="4445" b="5715"/>
                  <wp:wrapSquare wrapText="bothSides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400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5A4F" w14:paraId="01F730AC" w14:textId="77777777" w:rsidTr="000F57A2">
        <w:trPr>
          <w:trHeight w:val="2494"/>
        </w:trPr>
        <w:tc>
          <w:tcPr>
            <w:tcW w:w="7508" w:type="dxa"/>
          </w:tcPr>
          <w:p w14:paraId="202FD116" w14:textId="77777777" w:rsidR="00A15A4F" w:rsidRDefault="00A15A4F" w:rsidP="000F57A2">
            <w:pPr>
              <w:jc w:val="both"/>
            </w:pPr>
          </w:p>
          <w:p w14:paraId="6575092A" w14:textId="77777777" w:rsidR="00A15A4F" w:rsidRPr="0063749B" w:rsidRDefault="00A15A4F" w:rsidP="000F57A2">
            <w:pPr>
              <w:pStyle w:val="Paragraphedeliste"/>
              <w:numPr>
                <w:ilvl w:val="0"/>
                <w:numId w:val="18"/>
              </w:numPr>
              <w:ind w:left="313"/>
              <w:rPr>
                <w:rFonts w:eastAsia="Times New Roman" w:cstheme="minorHAnsi"/>
                <w:lang w:eastAsia="fr-FR"/>
              </w:rPr>
            </w:pPr>
            <w:r w:rsidRPr="0063749B">
              <w:rPr>
                <w:rFonts w:eastAsia="Times New Roman" w:cstheme="minorHAnsi"/>
                <w:lang w:eastAsia="fr-FR"/>
              </w:rPr>
              <w:t>Le dallage de la figure 2 est constitué d'un carré central et de carrés tous identiques sur les côtés. </w:t>
            </w:r>
          </w:p>
          <w:p w14:paraId="55ED77BC" w14:textId="77777777" w:rsidR="00A15A4F" w:rsidRPr="00966C67" w:rsidRDefault="00A15A4F" w:rsidP="000F57A2">
            <w:pPr>
              <w:ind w:left="454"/>
              <w:rPr>
                <w:rFonts w:eastAsia="Times New Roman" w:cstheme="minorHAnsi"/>
                <w:color w:val="000000" w:themeColor="text1"/>
                <w:lang w:eastAsia="fr-FR"/>
              </w:rPr>
            </w:pPr>
            <w:r w:rsidRPr="0063749B">
              <w:rPr>
                <w:rFonts w:eastAsia="Times New Roman" w:cstheme="minorHAnsi"/>
                <w:b/>
                <w:bCs/>
                <w:lang w:eastAsia="fr-FR"/>
              </w:rPr>
              <w:t>a</w:t>
            </w:r>
            <w:r w:rsidRPr="0063749B">
              <w:rPr>
                <w:rFonts w:eastAsia="Times New Roman" w:cstheme="minorHAnsi"/>
                <w:lang w:eastAsia="fr-FR"/>
              </w:rPr>
              <w:t xml:space="preserve">. </w:t>
            </w:r>
            <w:r>
              <w:rPr>
                <w:rFonts w:eastAsia="Times New Roman" w:cstheme="minorHAnsi"/>
                <w:lang w:eastAsia="fr-FR"/>
              </w:rPr>
              <w:t xml:space="preserve">  </w:t>
            </w:r>
            <w:r w:rsidRPr="00966C67">
              <w:rPr>
                <w:rFonts w:eastAsia="Times New Roman" w:cstheme="minorHAnsi"/>
                <w:color w:val="000000" w:themeColor="text1"/>
                <w:lang w:eastAsia="fr-FR"/>
              </w:rPr>
              <w:t xml:space="preserve">Proposer un dallage du même type constitué de 25 carrés. </w:t>
            </w:r>
          </w:p>
          <w:p w14:paraId="12173B38" w14:textId="77777777" w:rsidR="00A15A4F" w:rsidRPr="00966C67" w:rsidRDefault="00A15A4F" w:rsidP="000F57A2">
            <w:pPr>
              <w:ind w:left="454"/>
              <w:rPr>
                <w:rFonts w:eastAsia="Times New Roman" w:cstheme="minorHAnsi"/>
                <w:color w:val="000000" w:themeColor="text1"/>
                <w:lang w:eastAsia="fr-FR"/>
              </w:rPr>
            </w:pPr>
            <w:r w:rsidRPr="00966C67"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b.</w:t>
            </w:r>
            <w:r w:rsidRPr="00966C67">
              <w:rPr>
                <w:rFonts w:eastAsia="Times New Roman" w:cstheme="minorHAnsi"/>
                <w:color w:val="000000" w:themeColor="text1"/>
                <w:lang w:eastAsia="fr-FR"/>
              </w:rPr>
              <w:t xml:space="preserve">   S'il y a </w:t>
            </w:r>
            <m:oMath>
              <m:r>
                <w:rPr>
                  <w:rFonts w:ascii="Cambria Math" w:eastAsia="Times New Roman" w:hAnsi="Cambria Math" w:cstheme="minorHAnsi"/>
                  <w:color w:val="000000" w:themeColor="text1"/>
                  <w:lang w:eastAsia="fr-FR"/>
                </w:rPr>
                <m:t>n</m:t>
              </m:r>
            </m:oMath>
            <w:r w:rsidRPr="00966C67">
              <w:rPr>
                <w:rFonts w:eastAsia="Times New Roman" w:cstheme="minorHAnsi"/>
                <w:i/>
                <w:iCs/>
                <w:color w:val="000000" w:themeColor="text1"/>
                <w:lang w:eastAsia="fr-FR"/>
              </w:rPr>
              <w:t xml:space="preserve"> </w:t>
            </w:r>
            <w:r w:rsidRPr="00966C67">
              <w:rPr>
                <w:rFonts w:eastAsia="Times New Roman" w:cstheme="minorHAnsi"/>
                <w:color w:val="000000" w:themeColor="text1"/>
                <w:lang w:eastAsia="fr-FR"/>
              </w:rPr>
              <w:t>carrés sur chaque côté, combien y a-t-il de dalles carrées au total ?</w:t>
            </w:r>
          </w:p>
          <w:p w14:paraId="2047979B" w14:textId="77777777" w:rsidR="00A15A4F" w:rsidRPr="0063749B" w:rsidRDefault="00A15A4F" w:rsidP="000F57A2">
            <w:pPr>
              <w:rPr>
                <w:rFonts w:eastAsia="Times New Roman" w:cstheme="minorHAnsi"/>
                <w:lang w:eastAsia="fr-FR"/>
              </w:rPr>
            </w:pPr>
          </w:p>
          <w:p w14:paraId="758FDAFD" w14:textId="77777777" w:rsidR="00A15A4F" w:rsidRDefault="00A15A4F" w:rsidP="000F57A2">
            <w:pPr>
              <w:jc w:val="both"/>
            </w:pPr>
          </w:p>
          <w:p w14:paraId="2AD11944" w14:textId="77777777" w:rsidR="00A15A4F" w:rsidRPr="00E904A0" w:rsidRDefault="00A15A4F" w:rsidP="000F57A2">
            <w:pPr>
              <w:tabs>
                <w:tab w:val="left" w:pos="2606"/>
              </w:tabs>
            </w:pPr>
            <w:r>
              <w:tab/>
            </w:r>
          </w:p>
        </w:tc>
        <w:tc>
          <w:tcPr>
            <w:tcW w:w="2553" w:type="dxa"/>
          </w:tcPr>
          <w:p w14:paraId="32C31B33" w14:textId="77777777" w:rsidR="00A15A4F" w:rsidRPr="0063749B" w:rsidRDefault="00A15A4F" w:rsidP="000F57A2">
            <w:pPr>
              <w:rPr>
                <w:noProof/>
                <w:lang w:eastAsia="fr-FR"/>
              </w:rPr>
            </w:pPr>
            <w:r w:rsidRPr="00FA761B"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7EEB5E6C" wp14:editId="269247A7">
                  <wp:simplePos x="0" y="0"/>
                  <wp:positionH relativeFrom="column">
                    <wp:posOffset>79058</wp:posOffset>
                  </wp:positionH>
                  <wp:positionV relativeFrom="paragraph">
                    <wp:posOffset>65405</wp:posOffset>
                  </wp:positionV>
                  <wp:extent cx="1305117" cy="1405101"/>
                  <wp:effectExtent l="0" t="0" r="0" b="5080"/>
                  <wp:wrapSquare wrapText="bothSides"/>
                  <wp:docPr id="5" name="Image 5" descr="Une image contenant shoji, mots croisé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Une image contenant shoji, mots croisés&#10;&#10;Description générée automatiquement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117" cy="1405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312F25B" w14:textId="77777777" w:rsidR="00A15A4F" w:rsidRPr="0063749B" w:rsidRDefault="00A15A4F" w:rsidP="00A15A4F">
      <w:pPr>
        <w:jc w:val="center"/>
        <w:rPr>
          <w:b/>
          <w:bCs/>
        </w:rPr>
      </w:pPr>
    </w:p>
    <w:p w14:paraId="23E0D1A6" w14:textId="77777777" w:rsidR="00E0609E" w:rsidRPr="00A15A4F" w:rsidRDefault="00E0609E" w:rsidP="003A6E28">
      <w:pPr>
        <w:rPr>
          <w:rFonts w:ascii="Calibri" w:eastAsia="Times New Roman" w:hAnsi="Calibri" w:cs="Times New Roman"/>
          <w:iCs/>
          <w:color w:val="333333"/>
          <w:lang w:eastAsia="fr-FR"/>
        </w:rPr>
      </w:pPr>
    </w:p>
    <w:p w14:paraId="257650A7" w14:textId="77777777" w:rsidR="00605C8B" w:rsidRDefault="00605C8B" w:rsidP="003A6E28">
      <w:pPr>
        <w:rPr>
          <w:rFonts w:ascii="Calibri" w:eastAsia="Times New Roman" w:hAnsi="Calibri" w:cs="Times New Roman"/>
          <w:i/>
          <w:iCs/>
          <w:color w:val="333333"/>
          <w:lang w:eastAsia="fr-FR"/>
        </w:rPr>
      </w:pPr>
    </w:p>
    <w:p w14:paraId="4700CD25" w14:textId="77777777" w:rsidR="00605C8B" w:rsidRDefault="00605C8B" w:rsidP="003A6E28">
      <w:pPr>
        <w:rPr>
          <w:rFonts w:ascii="Calibri" w:eastAsia="Times New Roman" w:hAnsi="Calibri" w:cs="Times New Roman"/>
          <w:i/>
          <w:iCs/>
          <w:color w:val="333333"/>
          <w:lang w:eastAsia="fr-FR"/>
        </w:rPr>
      </w:pPr>
    </w:p>
    <w:p w14:paraId="04CAD0F2" w14:textId="77777777" w:rsidR="00AC1FCC" w:rsidRPr="00A75739" w:rsidRDefault="001C7122" w:rsidP="00350F57">
      <w:pPr>
        <w:jc w:val="center"/>
        <w:rPr>
          <w:rFonts w:cs="Arial"/>
          <w:b/>
          <w:color w:val="000000" w:themeColor="text1"/>
          <w:sz w:val="24"/>
          <w:szCs w:val="24"/>
        </w:rPr>
      </w:pPr>
      <w:r w:rsidRPr="0009535C">
        <w:rPr>
          <w:rFonts w:cs="Arial"/>
          <w:b/>
          <w:color w:val="000000" w:themeColor="text1"/>
          <w:sz w:val="28"/>
          <w:szCs w:val="28"/>
        </w:rPr>
        <w:t>E</w:t>
      </w:r>
      <w:r w:rsidR="00AC1FCC" w:rsidRPr="0009535C">
        <w:rPr>
          <w:rFonts w:cs="Arial"/>
          <w:b/>
          <w:color w:val="000000" w:themeColor="text1"/>
          <w:sz w:val="28"/>
          <w:szCs w:val="28"/>
        </w:rPr>
        <w:t>xercice 3</w:t>
      </w:r>
    </w:p>
    <w:p w14:paraId="73BE98D8" w14:textId="77777777" w:rsidR="004C6FBF" w:rsidRPr="00A75739" w:rsidRDefault="004C6FBF" w:rsidP="000C273D">
      <w:pPr>
        <w:jc w:val="center"/>
        <w:rPr>
          <w:b/>
          <w:bCs/>
          <w:sz w:val="24"/>
          <w:szCs w:val="24"/>
        </w:rPr>
      </w:pPr>
      <w:r w:rsidRPr="00A75739">
        <w:rPr>
          <w:b/>
          <w:bCs/>
          <w:sz w:val="24"/>
          <w:szCs w:val="24"/>
        </w:rPr>
        <w:t>Quel est le rayon du cercle ?</w:t>
      </w:r>
    </w:p>
    <w:p w14:paraId="71FA9ADD" w14:textId="5AEF5517" w:rsidR="001F51C5" w:rsidRPr="00A75739" w:rsidRDefault="001F51C5" w:rsidP="004C6FBF"/>
    <w:p w14:paraId="36140EFD" w14:textId="566C98F6" w:rsidR="00A75739" w:rsidRDefault="00A75739" w:rsidP="004C6FBF">
      <w:r>
        <w:t xml:space="preserve">Soit </w:t>
      </w:r>
      <m:oMath>
        <m:r>
          <m:rPr>
            <m:scr m:val="script"/>
          </m:rPr>
          <w:rPr>
            <w:rFonts w:ascii="Cambria Math" w:eastAsiaTheme="minorEastAsia" w:hAnsi="Cambria Math"/>
          </w:rPr>
          <m:t>C</m:t>
        </m:r>
        <m:r>
          <w:rPr>
            <w:rFonts w:ascii="Cambria Math" w:hAnsi="Cambria Math"/>
          </w:rPr>
          <m:t xml:space="preserve"> </m:t>
        </m:r>
      </m:oMath>
      <w:r>
        <w:t xml:space="preserve">un cercle de diamètre [AB] et de centre O. </w:t>
      </w:r>
    </w:p>
    <w:p w14:paraId="3A8FDFBE" w14:textId="149E28DB" w:rsidR="00A75739" w:rsidRDefault="00A75739" w:rsidP="004C6FBF">
      <w:pPr>
        <w:rPr>
          <w:rFonts w:eastAsiaTheme="minorEastAsia"/>
        </w:rPr>
      </w:pPr>
      <w:r>
        <w:t xml:space="preserve">On considère un point C du cercle </w:t>
      </w:r>
      <m:oMath>
        <m:r>
          <m:rPr>
            <m:scr m:val="script"/>
          </m:rP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>. On note F le pied de la hauteur issue de C dans le triangle ABC.</w:t>
      </w:r>
    </w:p>
    <w:p w14:paraId="3C876214" w14:textId="118C9BE5" w:rsidR="00A75739" w:rsidRDefault="00A75739" w:rsidP="004C6FBF">
      <w:r>
        <w:t>La médiatrice du segment [BC] coupe ce segment au point D.</w:t>
      </w:r>
    </w:p>
    <w:p w14:paraId="30CA5BE1" w14:textId="129689A0" w:rsidR="00A75739" w:rsidRDefault="00A75739" w:rsidP="004C6FBF">
      <w:r>
        <w:t xml:space="preserve">On suppose que </w:t>
      </w:r>
      <m:oMath>
        <m:r>
          <m:rPr>
            <m:sty m:val="p"/>
          </m:rPr>
          <w:rPr>
            <w:rFonts w:ascii="Cambria Math" w:hAnsi="Cambria Math"/>
          </w:rPr>
          <m:t>OF=OD</m:t>
        </m:r>
        <m:r>
          <w:rPr>
            <w:rFonts w:ascii="Cambria Math" w:hAnsi="Cambria Math"/>
          </w:rPr>
          <m:t>=7</m:t>
        </m:r>
      </m:oMath>
      <w:r>
        <w:t>.</w:t>
      </w:r>
    </w:p>
    <w:p w14:paraId="280D611E" w14:textId="0AD7DEBC" w:rsidR="009A47DD" w:rsidRDefault="009A47DD" w:rsidP="004C6FBF"/>
    <w:p w14:paraId="73036AE5" w14:textId="751CA7FC" w:rsidR="009A47DD" w:rsidRDefault="009A47DD" w:rsidP="004C6FBF"/>
    <w:p w14:paraId="5FD92A4A" w14:textId="67655738" w:rsidR="009A47DD" w:rsidRDefault="00FB3673" w:rsidP="004C6FBF">
      <w:r w:rsidRPr="001F51C5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 wp14:anchorId="4821E76A" wp14:editId="4F64830F">
            <wp:simplePos x="0" y="0"/>
            <wp:positionH relativeFrom="margin">
              <wp:posOffset>2078990</wp:posOffset>
            </wp:positionH>
            <wp:positionV relativeFrom="margin">
              <wp:posOffset>1774190</wp:posOffset>
            </wp:positionV>
            <wp:extent cx="2943225" cy="2965450"/>
            <wp:effectExtent l="0" t="0" r="9525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5" t="18455" r="31554" b="20377"/>
                    <a:stretch/>
                  </pic:blipFill>
                  <pic:spPr bwMode="auto">
                    <a:xfrm>
                      <a:off x="0" y="0"/>
                      <a:ext cx="2943225" cy="296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1F005" w14:textId="7A7C2E68" w:rsidR="009A47DD" w:rsidRDefault="009A47DD" w:rsidP="004C6FBF"/>
    <w:p w14:paraId="32570B27" w14:textId="60BD6622" w:rsidR="009A47DD" w:rsidRDefault="009A47DD" w:rsidP="004C6FBF"/>
    <w:p w14:paraId="5D041159" w14:textId="512CE392" w:rsidR="009A47DD" w:rsidRDefault="009A47DD" w:rsidP="004C6FBF"/>
    <w:p w14:paraId="4223272A" w14:textId="77777777" w:rsidR="009A47DD" w:rsidRDefault="009A47DD" w:rsidP="004C6FBF"/>
    <w:p w14:paraId="34C61664" w14:textId="2E55D8BD" w:rsidR="009A47DD" w:rsidRDefault="009A47DD" w:rsidP="004C6FBF"/>
    <w:p w14:paraId="2E689F68" w14:textId="7EB81CF6" w:rsidR="009A47DD" w:rsidRDefault="009A47DD" w:rsidP="004C6FBF"/>
    <w:p w14:paraId="783C14CE" w14:textId="33F72463" w:rsidR="009A47DD" w:rsidRDefault="009A47DD" w:rsidP="004C6FBF"/>
    <w:p w14:paraId="2B3BC60E" w14:textId="2F29C3A1" w:rsidR="009A47DD" w:rsidRDefault="009A47DD" w:rsidP="004C6FBF"/>
    <w:p w14:paraId="7042C855" w14:textId="4D0C64B5" w:rsidR="009A47DD" w:rsidRDefault="009A47DD" w:rsidP="004C6FBF"/>
    <w:p w14:paraId="6F804918" w14:textId="278119A7" w:rsidR="009A47DD" w:rsidRDefault="009A47DD" w:rsidP="004C6FBF"/>
    <w:p w14:paraId="1EC1DFEE" w14:textId="06213FD5" w:rsidR="009A47DD" w:rsidRDefault="009A47DD" w:rsidP="004C6FBF"/>
    <w:p w14:paraId="449A6F92" w14:textId="5E04BDC6" w:rsidR="00FB3673" w:rsidRDefault="00FB3673" w:rsidP="004C6FBF"/>
    <w:p w14:paraId="76F14146" w14:textId="20620D4C" w:rsidR="00381B34" w:rsidRDefault="00381B34" w:rsidP="004C6FBF"/>
    <w:p w14:paraId="6CA4E19E" w14:textId="0C704F68" w:rsidR="00381B34" w:rsidRDefault="00381B34" w:rsidP="004C6FBF"/>
    <w:p w14:paraId="4BA2F690" w14:textId="45D9CB7A" w:rsidR="00381B34" w:rsidRDefault="00381B34" w:rsidP="004C6FBF"/>
    <w:p w14:paraId="4F5FE701" w14:textId="2D2DE97B" w:rsidR="00381B34" w:rsidRDefault="00381B34" w:rsidP="004C6FBF"/>
    <w:p w14:paraId="5562DE89" w14:textId="77777777" w:rsidR="00381B34" w:rsidRDefault="00381B34" w:rsidP="004C6FBF"/>
    <w:p w14:paraId="5526296F" w14:textId="34105CBE" w:rsidR="009A47DD" w:rsidRDefault="009A47DD" w:rsidP="004C6FBF"/>
    <w:p w14:paraId="72C2C18F" w14:textId="77777777" w:rsidR="009A47DD" w:rsidRDefault="009A47DD" w:rsidP="004C6FBF"/>
    <w:p w14:paraId="5E338C92" w14:textId="21C1B48B" w:rsidR="001F51C5" w:rsidRDefault="001F51C5" w:rsidP="001F51C5">
      <w:pPr>
        <w:pStyle w:val="Paragraphedeliste"/>
        <w:numPr>
          <w:ilvl w:val="0"/>
          <w:numId w:val="17"/>
        </w:numPr>
      </w:pPr>
      <w:r w:rsidRPr="00A75739">
        <w:t xml:space="preserve">Déterminer deux triangles </w:t>
      </w:r>
      <w:r w:rsidR="00B631C6">
        <w:t>isométriques au triangle CFO, c’est-à-dire deux triangles dont les côtés sont de mêmes mesures que ceux du triangle CFO.</w:t>
      </w:r>
    </w:p>
    <w:p w14:paraId="1F37F5F1" w14:textId="4B2B4252" w:rsidR="004672B9" w:rsidRPr="00A75739" w:rsidRDefault="004672B9" w:rsidP="009A47DD">
      <w:pPr>
        <w:pStyle w:val="Paragraphedeliste"/>
        <w:numPr>
          <w:ilvl w:val="0"/>
          <w:numId w:val="17"/>
        </w:numPr>
      </w:pPr>
      <w:r w:rsidRPr="009A47DD">
        <w:t xml:space="preserve">En déduire la mesure de l’angle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OBD</m:t>
            </m:r>
          </m:e>
        </m:acc>
        <m:r>
          <w:rPr>
            <w:rFonts w:ascii="Cambria Math" w:hAnsi="Cambria Math"/>
          </w:rPr>
          <m:t xml:space="preserve"> </m:t>
        </m:r>
      </m:oMath>
      <w:r w:rsidRPr="009A47DD">
        <w:rPr>
          <w:rFonts w:eastAsiaTheme="minorEastAsia"/>
        </w:rPr>
        <w:t xml:space="preserve">. </w:t>
      </w:r>
    </w:p>
    <w:p w14:paraId="7AA4A1F7" w14:textId="77777777" w:rsidR="004C6FBF" w:rsidRPr="00A75739" w:rsidRDefault="004C6FBF" w:rsidP="001F51C5">
      <w:pPr>
        <w:pStyle w:val="Paragraphedeliste"/>
        <w:numPr>
          <w:ilvl w:val="0"/>
          <w:numId w:val="17"/>
        </w:numPr>
      </w:pPr>
      <w:r w:rsidRPr="00A75739">
        <w:t>Quel est le rayon du cercle</w:t>
      </w:r>
      <w:r w:rsidR="00A75739">
        <w:t xml:space="preserve"> </w:t>
      </w:r>
      <m:oMath>
        <m:r>
          <m:rPr>
            <m:scr m:val="script"/>
          </m:rPr>
          <w:rPr>
            <w:rFonts w:ascii="Cambria Math" w:eastAsiaTheme="minorEastAsia" w:hAnsi="Cambria Math"/>
          </w:rPr>
          <m:t>C</m:t>
        </m:r>
      </m:oMath>
      <w:r w:rsidRPr="00A75739">
        <w:t> ?</w:t>
      </w:r>
      <w:r w:rsidR="001F51C5" w:rsidRPr="00A75739">
        <w:rPr>
          <w:noProof/>
        </w:rPr>
        <w:t xml:space="preserve"> </w:t>
      </w:r>
    </w:p>
    <w:p w14:paraId="18E67446" w14:textId="77777777" w:rsidR="000C273D" w:rsidRDefault="000C273D" w:rsidP="004C6FBF">
      <w:pPr>
        <w:rPr>
          <w:sz w:val="20"/>
          <w:szCs w:val="20"/>
        </w:rPr>
      </w:pPr>
    </w:p>
    <w:p w14:paraId="6A1D20BF" w14:textId="77777777" w:rsidR="008B11CD" w:rsidRDefault="008B11CD" w:rsidP="004C6FBF"/>
    <w:p w14:paraId="20DB13BF" w14:textId="5B9F658A" w:rsidR="00116B41" w:rsidRDefault="00116B41" w:rsidP="001C7122">
      <w:pPr>
        <w:pStyle w:val="Standard"/>
        <w:rPr>
          <w:rFonts w:ascii="Arial" w:hAnsi="Arial" w:cs="Arial"/>
          <w:b/>
          <w:color w:val="000000" w:themeColor="text1"/>
          <w:sz w:val="28"/>
          <w:szCs w:val="22"/>
          <w:lang w:val="fr-FR"/>
        </w:rPr>
      </w:pPr>
    </w:p>
    <w:p w14:paraId="0F9159C9" w14:textId="4C169C27" w:rsidR="000C273D" w:rsidRDefault="000C273D" w:rsidP="00A01273">
      <w:pPr>
        <w:jc w:val="center"/>
        <w:rPr>
          <w:rFonts w:cs="Arial"/>
          <w:b/>
          <w:color w:val="000000" w:themeColor="text1"/>
          <w:sz w:val="28"/>
          <w:szCs w:val="28"/>
        </w:rPr>
      </w:pPr>
    </w:p>
    <w:p w14:paraId="4A1A4DA4" w14:textId="04F92B15" w:rsidR="0063749B" w:rsidRPr="00A15A4F" w:rsidRDefault="00A01273" w:rsidP="00A15A4F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09535C">
        <w:rPr>
          <w:rFonts w:cs="Arial"/>
          <w:b/>
          <w:color w:val="000000" w:themeColor="text1"/>
          <w:sz w:val="28"/>
          <w:szCs w:val="28"/>
        </w:rPr>
        <w:t xml:space="preserve">Exercice </w:t>
      </w:r>
      <w:r>
        <w:rPr>
          <w:rFonts w:cs="Arial"/>
          <w:b/>
          <w:color w:val="000000" w:themeColor="text1"/>
          <w:sz w:val="28"/>
          <w:szCs w:val="28"/>
        </w:rPr>
        <w:t>4</w:t>
      </w:r>
    </w:p>
    <w:p w14:paraId="786BA01C" w14:textId="77777777" w:rsidR="00A15A4F" w:rsidRPr="00A75739" w:rsidRDefault="00A15A4F" w:rsidP="00A15A4F">
      <w:pPr>
        <w:jc w:val="center"/>
        <w:rPr>
          <w:b/>
          <w:bCs/>
          <w:sz w:val="24"/>
          <w:szCs w:val="24"/>
        </w:rPr>
      </w:pPr>
      <w:r w:rsidRPr="00A75739">
        <w:rPr>
          <w:b/>
          <w:bCs/>
          <w:sz w:val="24"/>
          <w:szCs w:val="24"/>
        </w:rPr>
        <w:t>Lecture inversée</w:t>
      </w:r>
    </w:p>
    <w:p w14:paraId="53EA5957" w14:textId="77777777" w:rsidR="00A15A4F" w:rsidRDefault="00A15A4F" w:rsidP="00A15A4F">
      <w:pPr>
        <w:rPr>
          <w:sz w:val="20"/>
          <w:szCs w:val="20"/>
        </w:rPr>
      </w:pPr>
    </w:p>
    <w:p w14:paraId="60725285" w14:textId="199F791F" w:rsidR="00A15A4F" w:rsidRPr="00A75739" w:rsidRDefault="00A15A4F" w:rsidP="00A15A4F">
      <w:r w:rsidRPr="00A75739">
        <w:t xml:space="preserve">Pour tout nombre entier naturel </w:t>
      </w:r>
      <m:oMath>
        <m:r>
          <w:rPr>
            <w:rFonts w:ascii="Cambria Math" w:hAnsi="Cambria Math"/>
          </w:rPr>
          <m:t>N</m:t>
        </m:r>
      </m:oMath>
      <w:r w:rsidRPr="00A75739">
        <w:rPr>
          <w:rFonts w:eastAsiaTheme="minorEastAsia"/>
        </w:rPr>
        <w:t xml:space="preserve"> de quatre chiffres</w:t>
      </w:r>
      <w:r w:rsidRPr="00A75739">
        <w:t xml:space="preserve"> (le chiffre des milliers est donc non nul), on considère le nombre </w:t>
      </w:r>
      <w:r>
        <w:t xml:space="preserve">entier </w:t>
      </w:r>
      <w:r w:rsidRPr="00A75739">
        <w:t xml:space="preserve">naturel </w:t>
      </w:r>
      <m:oMath>
        <m:r>
          <w:rPr>
            <w:rFonts w:ascii="Cambria Math" w:hAnsi="Cambria Math"/>
          </w:rPr>
          <m:t>N’</m:t>
        </m:r>
      </m:oMath>
      <w:r w:rsidRPr="00A75739">
        <w:t xml:space="preserve"> obtenu en inversant l’ordre des chiffres de </w:t>
      </w:r>
      <m:oMath>
        <m:r>
          <w:rPr>
            <w:rFonts w:ascii="Cambria Math" w:hAnsi="Cambria Math"/>
          </w:rPr>
          <m:t>N</m:t>
        </m:r>
      </m:oMath>
      <w:r w:rsidRPr="00A75739">
        <w:t>.</w:t>
      </w:r>
    </w:p>
    <w:p w14:paraId="1CD49215" w14:textId="77777777" w:rsidR="00A15A4F" w:rsidRDefault="00A15A4F" w:rsidP="00A15A4F">
      <w:r w:rsidRPr="00A75739">
        <w:t xml:space="preserve">Par exemple, si </w:t>
      </w:r>
      <m:oMath>
        <m:r>
          <w:rPr>
            <w:rFonts w:ascii="Cambria Math" w:hAnsi="Cambria Math"/>
          </w:rPr>
          <m:t>N=3879</m:t>
        </m:r>
      </m:oMath>
      <w:r w:rsidRPr="00A75739">
        <w:t xml:space="preserve">, alors </w:t>
      </w:r>
      <m:oMath>
        <m:r>
          <w:rPr>
            <w:rFonts w:ascii="Cambria Math" w:hAnsi="Cambria Math"/>
          </w:rPr>
          <m:t>N’=9783</m:t>
        </m:r>
      </m:oMath>
      <w:r w:rsidRPr="00A75739">
        <w:t>.</w:t>
      </w:r>
    </w:p>
    <w:p w14:paraId="21F4FA56" w14:textId="77777777" w:rsidR="00A15A4F" w:rsidRPr="00A75739" w:rsidRDefault="00A15A4F" w:rsidP="00A15A4F"/>
    <w:p w14:paraId="4E346C64" w14:textId="08853B38" w:rsidR="00A15A4F" w:rsidRDefault="00A15A4F" w:rsidP="00A15A4F">
      <w:pPr>
        <w:pStyle w:val="Paragraphedeliste"/>
        <w:numPr>
          <w:ilvl w:val="0"/>
          <w:numId w:val="16"/>
        </w:numPr>
      </w:pPr>
      <w:r w:rsidRPr="00A75739">
        <w:t xml:space="preserve">Le nombre </w:t>
      </w:r>
      <m:oMath>
        <m:r>
          <w:rPr>
            <w:rFonts w:ascii="Cambria Math" w:hAnsi="Cambria Math"/>
          </w:rPr>
          <m:t>N’</m:t>
        </m:r>
      </m:oMath>
      <w:r w:rsidRPr="00A75739">
        <w:t xml:space="preserve"> peut-il s’écrire avec moins de quatre chiffres ?</w:t>
      </w:r>
      <w:r>
        <w:t xml:space="preserve"> </w:t>
      </w:r>
    </w:p>
    <w:p w14:paraId="7A3D786E" w14:textId="02608963" w:rsidR="00A15A4F" w:rsidRPr="00A75739" w:rsidRDefault="00A15A4F" w:rsidP="00A15A4F">
      <w:pPr>
        <w:pStyle w:val="Paragraphedeliste"/>
        <w:numPr>
          <w:ilvl w:val="0"/>
          <w:numId w:val="16"/>
        </w:numPr>
      </w:pPr>
      <w:r>
        <w:t xml:space="preserve">Existe-t-il </w:t>
      </w:r>
      <w:r w:rsidR="009A47DD">
        <w:t>un entier</w:t>
      </w:r>
      <w:r>
        <w:t xml:space="preserve"> </w:t>
      </w:r>
      <w:r w:rsidR="009A47DD">
        <w:t xml:space="preserve">naturel </w:t>
      </w:r>
      <m:oMath>
        <m:r>
          <w:rPr>
            <w:rFonts w:ascii="Cambria Math" w:hAnsi="Cambria Math"/>
          </w:rPr>
          <m:t>N</m:t>
        </m:r>
      </m:oMath>
      <w:r w:rsidR="009A47DD">
        <w:rPr>
          <w:rFonts w:eastAsiaTheme="minorEastAsia"/>
        </w:rPr>
        <w:t xml:space="preserve"> tel que</w:t>
      </w:r>
      <w:r>
        <w:t xml:space="preserve"> </w:t>
      </w:r>
      <m:oMath>
        <m:r>
          <w:rPr>
            <w:rFonts w:ascii="Cambria Math" w:hAnsi="Cambria Math"/>
          </w:rPr>
          <m:t>N’=N</m:t>
        </m:r>
      </m:oMath>
      <w:r>
        <w:rPr>
          <w:rFonts w:eastAsiaTheme="minorEastAsia"/>
        </w:rPr>
        <w:t> ?</w:t>
      </w:r>
    </w:p>
    <w:p w14:paraId="23B959E6" w14:textId="77777777" w:rsidR="004672B9" w:rsidRPr="004672B9" w:rsidRDefault="004672B9" w:rsidP="00B21EDE">
      <w:pPr>
        <w:pStyle w:val="Paragraphedeliste"/>
        <w:numPr>
          <w:ilvl w:val="0"/>
          <w:numId w:val="16"/>
        </w:numPr>
        <w:rPr>
          <w:rFonts w:ascii="Calibri" w:eastAsia="Times New Roman" w:hAnsi="Calibri" w:cs="Times New Roman"/>
          <w:b/>
          <w:i/>
          <w:iCs/>
          <w:lang w:eastAsia="fr-FR"/>
        </w:rPr>
      </w:pPr>
    </w:p>
    <w:p w14:paraId="58571D94" w14:textId="77777777" w:rsidR="004672B9" w:rsidRPr="004672B9" w:rsidRDefault="004672B9" w:rsidP="004672B9">
      <w:pPr>
        <w:pStyle w:val="Paragraphedeliste"/>
        <w:numPr>
          <w:ilvl w:val="0"/>
          <w:numId w:val="19"/>
        </w:numPr>
        <w:rPr>
          <w:rFonts w:ascii="Calibri" w:eastAsia="Times New Roman" w:hAnsi="Calibri" w:cs="Times New Roman"/>
          <w:b/>
          <w:i/>
          <w:iCs/>
          <w:lang w:eastAsia="fr-FR"/>
        </w:rPr>
      </w:pPr>
      <w:r>
        <w:t xml:space="preserve">Montrer que s’il existe </w:t>
      </w:r>
      <w:r w:rsidR="00A15A4F" w:rsidRPr="00A75739">
        <w:t xml:space="preserve">un entier naturel </w:t>
      </w:r>
      <m:oMath>
        <m:r>
          <w:rPr>
            <w:rFonts w:ascii="Cambria Math" w:hAnsi="Cambria Math"/>
          </w:rPr>
          <m:t>N</m:t>
        </m:r>
      </m:oMath>
      <w:r w:rsidR="00A15A4F" w:rsidRPr="00A75739">
        <w:t xml:space="preserve"> tel que</w:t>
      </w:r>
      <m:oMath>
        <m:r>
          <w:rPr>
            <w:rFonts w:ascii="Cambria Math" w:hAnsi="Cambria Math"/>
          </w:rPr>
          <m:t xml:space="preserve"> N’=4N</m:t>
        </m:r>
      </m:oMath>
      <w:r>
        <w:t xml:space="preserve">, alors </w:t>
      </w:r>
      <m:oMath>
        <m:r>
          <w:rPr>
            <w:rFonts w:ascii="Cambria Math" w:hAnsi="Cambria Math"/>
          </w:rPr>
          <m:t>N&lt;2500</m:t>
        </m:r>
      </m:oMath>
      <w:r>
        <w:rPr>
          <w:rFonts w:eastAsiaTheme="minorEastAsia"/>
        </w:rPr>
        <w:t>.</w:t>
      </w:r>
    </w:p>
    <w:p w14:paraId="2E27AD8F" w14:textId="55B1CF79" w:rsidR="004672B9" w:rsidRPr="004672B9" w:rsidRDefault="004672B9" w:rsidP="004672B9">
      <w:pPr>
        <w:pStyle w:val="Paragraphedeliste"/>
        <w:numPr>
          <w:ilvl w:val="0"/>
          <w:numId w:val="19"/>
        </w:numPr>
        <w:rPr>
          <w:rFonts w:ascii="Calibri" w:eastAsia="Times New Roman" w:hAnsi="Calibri" w:cs="Times New Roman"/>
          <w:b/>
          <w:i/>
          <w:iCs/>
          <w:lang w:eastAsia="fr-FR"/>
        </w:rPr>
      </w:pPr>
      <w:r>
        <w:rPr>
          <w:rFonts w:ascii="Calibri" w:eastAsia="Times New Roman" w:hAnsi="Calibri" w:cs="Times New Roman"/>
          <w:iCs/>
          <w:lang w:eastAsia="fr-FR"/>
        </w:rPr>
        <w:t>Détermine</w:t>
      </w:r>
      <w:r w:rsidR="00381B34">
        <w:rPr>
          <w:rFonts w:ascii="Calibri" w:eastAsia="Times New Roman" w:hAnsi="Calibri" w:cs="Times New Roman"/>
          <w:iCs/>
          <w:lang w:eastAsia="fr-FR"/>
        </w:rPr>
        <w:t>r</w:t>
      </w:r>
      <w:r>
        <w:rPr>
          <w:rFonts w:ascii="Calibri" w:eastAsia="Times New Roman" w:hAnsi="Calibri" w:cs="Times New Roman"/>
          <w:iCs/>
          <w:lang w:eastAsia="fr-FR"/>
        </w:rPr>
        <w:t xml:space="preserve"> un entier naturel </w:t>
      </w:r>
      <w:r>
        <w:rPr>
          <w:rFonts w:ascii="Calibri" w:eastAsia="Times New Roman" w:hAnsi="Calibri" w:cs="Times New Roman"/>
          <w:i/>
          <w:iCs/>
          <w:lang w:eastAsia="fr-FR"/>
        </w:rPr>
        <w:t>N</w:t>
      </w:r>
      <w:r>
        <w:rPr>
          <w:rFonts w:ascii="Calibri" w:eastAsia="Times New Roman" w:hAnsi="Calibri" w:cs="Times New Roman"/>
          <w:iCs/>
          <w:lang w:eastAsia="fr-FR"/>
        </w:rPr>
        <w:t xml:space="preserve"> tel que </w:t>
      </w:r>
      <m:oMath>
        <m:r>
          <w:rPr>
            <w:rFonts w:ascii="Cambria Math" w:hAnsi="Cambria Math"/>
          </w:rPr>
          <m:t>N’=4N</m:t>
        </m:r>
      </m:oMath>
      <w:r>
        <w:rPr>
          <w:rFonts w:ascii="Calibri" w:eastAsia="Times New Roman" w:hAnsi="Calibri" w:cs="Times New Roman"/>
        </w:rPr>
        <w:t>.</w:t>
      </w:r>
    </w:p>
    <w:p w14:paraId="6E217207" w14:textId="0DAFDEB3" w:rsidR="003A5140" w:rsidRPr="004672B9" w:rsidRDefault="004672B9" w:rsidP="004672B9">
      <w:pPr>
        <w:pStyle w:val="Paragraphedeliste"/>
        <w:numPr>
          <w:ilvl w:val="0"/>
          <w:numId w:val="21"/>
        </w:numPr>
        <w:rPr>
          <w:rFonts w:ascii="Calibri" w:eastAsia="Times New Roman" w:hAnsi="Calibri" w:cs="Times New Roman"/>
          <w:b/>
          <w:iCs/>
          <w:lang w:eastAsia="fr-FR"/>
        </w:rPr>
      </w:pPr>
      <w:r>
        <w:t>Montrer qu’il n’existe pas d’entier naturel</w:t>
      </w:r>
      <w:r w:rsidR="00B21EDE" w:rsidRPr="00A75739">
        <w:t xml:space="preserve"> </w:t>
      </w:r>
      <m:oMath>
        <m:r>
          <w:rPr>
            <w:rFonts w:ascii="Cambria Math" w:hAnsi="Cambria Math"/>
          </w:rPr>
          <m:t>N</m:t>
        </m:r>
      </m:oMath>
      <w:r w:rsidR="00B21EDE" w:rsidRPr="00A75739">
        <w:t xml:space="preserve"> tel que </w:t>
      </w:r>
      <m:oMath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>’ =</m:t>
        </m:r>
        <m:r>
          <w:rPr>
            <w:rFonts w:ascii="Cambria Math" w:hAnsi="Cambria Math"/>
          </w:rPr>
          <m:t>5N</m:t>
        </m:r>
      </m:oMath>
      <w:r>
        <w:t>.</w:t>
      </w:r>
    </w:p>
    <w:sectPr w:rsidR="003A5140" w:rsidRPr="004672B9" w:rsidSect="005C57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F4484" w14:textId="77777777" w:rsidR="00A05A7E" w:rsidRDefault="00A05A7E" w:rsidP="00D500FA">
      <w:r>
        <w:separator/>
      </w:r>
    </w:p>
  </w:endnote>
  <w:endnote w:type="continuationSeparator" w:id="0">
    <w:p w14:paraId="5F27EA84" w14:textId="77777777" w:rsidR="00A05A7E" w:rsidRDefault="00A05A7E" w:rsidP="00D5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42B44" w14:textId="77777777" w:rsidR="00A05A7E" w:rsidRDefault="00A05A7E" w:rsidP="00D500FA">
      <w:r>
        <w:separator/>
      </w:r>
    </w:p>
  </w:footnote>
  <w:footnote w:type="continuationSeparator" w:id="0">
    <w:p w14:paraId="633F349B" w14:textId="77777777" w:rsidR="00A05A7E" w:rsidRDefault="00A05A7E" w:rsidP="00D50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D38"/>
    <w:multiLevelType w:val="hybridMultilevel"/>
    <w:tmpl w:val="F4F275F0"/>
    <w:lvl w:ilvl="0" w:tplc="E110B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42D8"/>
    <w:multiLevelType w:val="hybridMultilevel"/>
    <w:tmpl w:val="31D2C6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02B1B"/>
    <w:multiLevelType w:val="hybridMultilevel"/>
    <w:tmpl w:val="D9BECCC4"/>
    <w:lvl w:ilvl="0" w:tplc="19DA22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04D9"/>
    <w:multiLevelType w:val="hybridMultilevel"/>
    <w:tmpl w:val="DDAE0A42"/>
    <w:lvl w:ilvl="0" w:tplc="F000CE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710EE"/>
    <w:multiLevelType w:val="hybridMultilevel"/>
    <w:tmpl w:val="7BF62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43C74"/>
    <w:multiLevelType w:val="hybridMultilevel"/>
    <w:tmpl w:val="BDCCCB2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5212C"/>
    <w:multiLevelType w:val="hybridMultilevel"/>
    <w:tmpl w:val="60B67A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F66F5"/>
    <w:multiLevelType w:val="multilevel"/>
    <w:tmpl w:val="115EB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F1A7D54"/>
    <w:multiLevelType w:val="hybridMultilevel"/>
    <w:tmpl w:val="BD96A006"/>
    <w:lvl w:ilvl="0" w:tplc="ADE4B37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C6782"/>
    <w:multiLevelType w:val="hybridMultilevel"/>
    <w:tmpl w:val="A2D2E8BA"/>
    <w:lvl w:ilvl="0" w:tplc="E4D8F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C2716"/>
    <w:multiLevelType w:val="hybridMultilevel"/>
    <w:tmpl w:val="664E36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F33E9"/>
    <w:multiLevelType w:val="hybridMultilevel"/>
    <w:tmpl w:val="51EC4958"/>
    <w:lvl w:ilvl="0" w:tplc="35B858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64DDC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E069C"/>
    <w:multiLevelType w:val="hybridMultilevel"/>
    <w:tmpl w:val="952C279C"/>
    <w:lvl w:ilvl="0" w:tplc="FF864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9794B"/>
    <w:multiLevelType w:val="hybridMultilevel"/>
    <w:tmpl w:val="27CE90BC"/>
    <w:lvl w:ilvl="0" w:tplc="0C7C4C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EAF439A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51B71"/>
    <w:multiLevelType w:val="hybridMultilevel"/>
    <w:tmpl w:val="45F42E48"/>
    <w:lvl w:ilvl="0" w:tplc="45FE72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E5A37"/>
    <w:multiLevelType w:val="hybridMultilevel"/>
    <w:tmpl w:val="66B493A0"/>
    <w:lvl w:ilvl="0" w:tplc="B2F015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D6D3D"/>
    <w:multiLevelType w:val="hybridMultilevel"/>
    <w:tmpl w:val="ABDA5CF8"/>
    <w:lvl w:ilvl="0" w:tplc="80AE3C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B4BEE"/>
    <w:multiLevelType w:val="hybridMultilevel"/>
    <w:tmpl w:val="BEAA1C66"/>
    <w:lvl w:ilvl="0" w:tplc="D8443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E4219"/>
    <w:multiLevelType w:val="hybridMultilevel"/>
    <w:tmpl w:val="D806E88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02577"/>
    <w:multiLevelType w:val="hybridMultilevel"/>
    <w:tmpl w:val="A2562F0E"/>
    <w:lvl w:ilvl="0" w:tplc="820463DE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17"/>
  </w:num>
  <w:num w:numId="5">
    <w:abstractNumId w:val="10"/>
  </w:num>
  <w:num w:numId="6">
    <w:abstractNumId w:val="9"/>
  </w:num>
  <w:num w:numId="7">
    <w:abstractNumId w:val="15"/>
  </w:num>
  <w:num w:numId="8">
    <w:abstractNumId w:val="12"/>
  </w:num>
  <w:num w:numId="9">
    <w:abstractNumId w:val="0"/>
  </w:num>
  <w:num w:numId="10">
    <w:abstractNumId w:val="1"/>
  </w:num>
  <w:num w:numId="11">
    <w:abstractNumId w:val="16"/>
  </w:num>
  <w:num w:numId="12">
    <w:abstractNumId w:val="8"/>
  </w:num>
  <w:num w:numId="13">
    <w:abstractNumId w:val="1"/>
  </w:num>
  <w:num w:numId="14">
    <w:abstractNumId w:val="7"/>
  </w:num>
  <w:num w:numId="15">
    <w:abstractNumId w:val="13"/>
  </w:num>
  <w:num w:numId="16">
    <w:abstractNumId w:val="3"/>
  </w:num>
  <w:num w:numId="17">
    <w:abstractNumId w:val="2"/>
  </w:num>
  <w:num w:numId="18">
    <w:abstractNumId w:val="11"/>
  </w:num>
  <w:num w:numId="19">
    <w:abstractNumId w:val="19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3C"/>
    <w:rsid w:val="0000675E"/>
    <w:rsid w:val="000231C6"/>
    <w:rsid w:val="000258FB"/>
    <w:rsid w:val="00033B19"/>
    <w:rsid w:val="00044412"/>
    <w:rsid w:val="00060E18"/>
    <w:rsid w:val="00063872"/>
    <w:rsid w:val="00067044"/>
    <w:rsid w:val="000675FA"/>
    <w:rsid w:val="00085A68"/>
    <w:rsid w:val="00087B1C"/>
    <w:rsid w:val="0009535C"/>
    <w:rsid w:val="000A2FE4"/>
    <w:rsid w:val="000A5E66"/>
    <w:rsid w:val="000A79E1"/>
    <w:rsid w:val="000C273D"/>
    <w:rsid w:val="000C29F7"/>
    <w:rsid w:val="001011FB"/>
    <w:rsid w:val="0010383C"/>
    <w:rsid w:val="00116B41"/>
    <w:rsid w:val="00122430"/>
    <w:rsid w:val="001360D6"/>
    <w:rsid w:val="00137B97"/>
    <w:rsid w:val="00170ADC"/>
    <w:rsid w:val="001851BF"/>
    <w:rsid w:val="0018702F"/>
    <w:rsid w:val="00197D1B"/>
    <w:rsid w:val="001B212D"/>
    <w:rsid w:val="001B3B19"/>
    <w:rsid w:val="001C7122"/>
    <w:rsid w:val="001D0D69"/>
    <w:rsid w:val="001D41BE"/>
    <w:rsid w:val="001D5405"/>
    <w:rsid w:val="001E0F08"/>
    <w:rsid w:val="001F4AE0"/>
    <w:rsid w:val="001F51C5"/>
    <w:rsid w:val="00205F96"/>
    <w:rsid w:val="00220D19"/>
    <w:rsid w:val="002223F2"/>
    <w:rsid w:val="002437DC"/>
    <w:rsid w:val="002466DA"/>
    <w:rsid w:val="0024700D"/>
    <w:rsid w:val="0024790B"/>
    <w:rsid w:val="00257466"/>
    <w:rsid w:val="00285F9E"/>
    <w:rsid w:val="002920FD"/>
    <w:rsid w:val="002943C7"/>
    <w:rsid w:val="002951E4"/>
    <w:rsid w:val="002B2F10"/>
    <w:rsid w:val="002B3044"/>
    <w:rsid w:val="002B3AF5"/>
    <w:rsid w:val="002D798F"/>
    <w:rsid w:val="002E137F"/>
    <w:rsid w:val="002E3C3C"/>
    <w:rsid w:val="002E5907"/>
    <w:rsid w:val="00305739"/>
    <w:rsid w:val="00324DF6"/>
    <w:rsid w:val="00342B5C"/>
    <w:rsid w:val="00343BAA"/>
    <w:rsid w:val="00350F57"/>
    <w:rsid w:val="00354F6B"/>
    <w:rsid w:val="00362919"/>
    <w:rsid w:val="00381B34"/>
    <w:rsid w:val="003929E6"/>
    <w:rsid w:val="00393FEB"/>
    <w:rsid w:val="003A5140"/>
    <w:rsid w:val="003A6E28"/>
    <w:rsid w:val="003B0E05"/>
    <w:rsid w:val="003C3721"/>
    <w:rsid w:val="003F04C9"/>
    <w:rsid w:val="00416179"/>
    <w:rsid w:val="00423760"/>
    <w:rsid w:val="00426B24"/>
    <w:rsid w:val="0044621A"/>
    <w:rsid w:val="00450FFC"/>
    <w:rsid w:val="00456B89"/>
    <w:rsid w:val="00465AB7"/>
    <w:rsid w:val="004672B9"/>
    <w:rsid w:val="004945A8"/>
    <w:rsid w:val="0049753A"/>
    <w:rsid w:val="004A5517"/>
    <w:rsid w:val="004C0858"/>
    <w:rsid w:val="004C6FBF"/>
    <w:rsid w:val="00522B45"/>
    <w:rsid w:val="00541C25"/>
    <w:rsid w:val="005676E5"/>
    <w:rsid w:val="00572E60"/>
    <w:rsid w:val="00575430"/>
    <w:rsid w:val="00580B1F"/>
    <w:rsid w:val="0058440A"/>
    <w:rsid w:val="005851F4"/>
    <w:rsid w:val="005A4E5C"/>
    <w:rsid w:val="005A7A0E"/>
    <w:rsid w:val="005B7647"/>
    <w:rsid w:val="005C579A"/>
    <w:rsid w:val="005C7332"/>
    <w:rsid w:val="005C7837"/>
    <w:rsid w:val="005E5DBB"/>
    <w:rsid w:val="005F1F6A"/>
    <w:rsid w:val="00600854"/>
    <w:rsid w:val="00605C8B"/>
    <w:rsid w:val="00610C48"/>
    <w:rsid w:val="0061727A"/>
    <w:rsid w:val="00623AF0"/>
    <w:rsid w:val="006313D4"/>
    <w:rsid w:val="0063749B"/>
    <w:rsid w:val="00652844"/>
    <w:rsid w:val="0065445D"/>
    <w:rsid w:val="006645BD"/>
    <w:rsid w:val="006A665D"/>
    <w:rsid w:val="006B16B7"/>
    <w:rsid w:val="006D4D72"/>
    <w:rsid w:val="006E16E9"/>
    <w:rsid w:val="006F4AD1"/>
    <w:rsid w:val="007146CD"/>
    <w:rsid w:val="00722028"/>
    <w:rsid w:val="007268B2"/>
    <w:rsid w:val="00735697"/>
    <w:rsid w:val="00736137"/>
    <w:rsid w:val="00737361"/>
    <w:rsid w:val="00737AAA"/>
    <w:rsid w:val="00750A68"/>
    <w:rsid w:val="00755887"/>
    <w:rsid w:val="00766FB8"/>
    <w:rsid w:val="00770DFE"/>
    <w:rsid w:val="007A212C"/>
    <w:rsid w:val="007A2523"/>
    <w:rsid w:val="007E2D9A"/>
    <w:rsid w:val="007E594A"/>
    <w:rsid w:val="007F24B2"/>
    <w:rsid w:val="00820BD1"/>
    <w:rsid w:val="008231C2"/>
    <w:rsid w:val="00827467"/>
    <w:rsid w:val="00836C8C"/>
    <w:rsid w:val="00844534"/>
    <w:rsid w:val="008466A2"/>
    <w:rsid w:val="00862548"/>
    <w:rsid w:val="00873FBB"/>
    <w:rsid w:val="00876CD9"/>
    <w:rsid w:val="00884095"/>
    <w:rsid w:val="008A1A3C"/>
    <w:rsid w:val="008B11CD"/>
    <w:rsid w:val="008B63D0"/>
    <w:rsid w:val="008D4203"/>
    <w:rsid w:val="008E2B12"/>
    <w:rsid w:val="008E6E5D"/>
    <w:rsid w:val="008F34AB"/>
    <w:rsid w:val="00916492"/>
    <w:rsid w:val="00930979"/>
    <w:rsid w:val="00932B56"/>
    <w:rsid w:val="00940FFD"/>
    <w:rsid w:val="00960330"/>
    <w:rsid w:val="0096629A"/>
    <w:rsid w:val="00966C67"/>
    <w:rsid w:val="00967AEA"/>
    <w:rsid w:val="009818A0"/>
    <w:rsid w:val="009906AA"/>
    <w:rsid w:val="00992139"/>
    <w:rsid w:val="00993AE4"/>
    <w:rsid w:val="009A47DD"/>
    <w:rsid w:val="009C1CE2"/>
    <w:rsid w:val="009C5EF1"/>
    <w:rsid w:val="009D214D"/>
    <w:rsid w:val="009D6252"/>
    <w:rsid w:val="00A01273"/>
    <w:rsid w:val="00A04255"/>
    <w:rsid w:val="00A05A7E"/>
    <w:rsid w:val="00A15A4F"/>
    <w:rsid w:val="00A168F3"/>
    <w:rsid w:val="00A17397"/>
    <w:rsid w:val="00A215E6"/>
    <w:rsid w:val="00A410DC"/>
    <w:rsid w:val="00A434F0"/>
    <w:rsid w:val="00A617DA"/>
    <w:rsid w:val="00A74431"/>
    <w:rsid w:val="00A7512B"/>
    <w:rsid w:val="00A75739"/>
    <w:rsid w:val="00AB45FD"/>
    <w:rsid w:val="00AB6369"/>
    <w:rsid w:val="00AC1FCC"/>
    <w:rsid w:val="00AD4762"/>
    <w:rsid w:val="00AD6001"/>
    <w:rsid w:val="00AE5557"/>
    <w:rsid w:val="00AE6CC5"/>
    <w:rsid w:val="00AF21DD"/>
    <w:rsid w:val="00B0399D"/>
    <w:rsid w:val="00B04F2C"/>
    <w:rsid w:val="00B21711"/>
    <w:rsid w:val="00B21EDE"/>
    <w:rsid w:val="00B3142D"/>
    <w:rsid w:val="00B3163E"/>
    <w:rsid w:val="00B51FD0"/>
    <w:rsid w:val="00B60F7F"/>
    <w:rsid w:val="00B614E8"/>
    <w:rsid w:val="00B631C6"/>
    <w:rsid w:val="00B64EF3"/>
    <w:rsid w:val="00B721D4"/>
    <w:rsid w:val="00B7268C"/>
    <w:rsid w:val="00B87A5D"/>
    <w:rsid w:val="00B930A3"/>
    <w:rsid w:val="00BA224C"/>
    <w:rsid w:val="00BF4EC5"/>
    <w:rsid w:val="00C136D2"/>
    <w:rsid w:val="00C25A17"/>
    <w:rsid w:val="00C340EA"/>
    <w:rsid w:val="00C51D98"/>
    <w:rsid w:val="00C53681"/>
    <w:rsid w:val="00C55ED7"/>
    <w:rsid w:val="00C75A52"/>
    <w:rsid w:val="00C76EF1"/>
    <w:rsid w:val="00C97DC9"/>
    <w:rsid w:val="00CA03F5"/>
    <w:rsid w:val="00CC1C2E"/>
    <w:rsid w:val="00CC4ABC"/>
    <w:rsid w:val="00CD50C1"/>
    <w:rsid w:val="00CF01AF"/>
    <w:rsid w:val="00CF6A20"/>
    <w:rsid w:val="00D00448"/>
    <w:rsid w:val="00D03FBC"/>
    <w:rsid w:val="00D30090"/>
    <w:rsid w:val="00D335F3"/>
    <w:rsid w:val="00D36027"/>
    <w:rsid w:val="00D376FA"/>
    <w:rsid w:val="00D37B07"/>
    <w:rsid w:val="00D46F28"/>
    <w:rsid w:val="00D500FA"/>
    <w:rsid w:val="00D74ED4"/>
    <w:rsid w:val="00DE16B3"/>
    <w:rsid w:val="00E0609E"/>
    <w:rsid w:val="00E119AA"/>
    <w:rsid w:val="00E21E3C"/>
    <w:rsid w:val="00E2578D"/>
    <w:rsid w:val="00E4448A"/>
    <w:rsid w:val="00E60F52"/>
    <w:rsid w:val="00E61344"/>
    <w:rsid w:val="00E74607"/>
    <w:rsid w:val="00E904A0"/>
    <w:rsid w:val="00E977B1"/>
    <w:rsid w:val="00EC647B"/>
    <w:rsid w:val="00EE315B"/>
    <w:rsid w:val="00EE77B2"/>
    <w:rsid w:val="00F02CC0"/>
    <w:rsid w:val="00F071EE"/>
    <w:rsid w:val="00F17FF0"/>
    <w:rsid w:val="00F344EA"/>
    <w:rsid w:val="00F50B1C"/>
    <w:rsid w:val="00F5728F"/>
    <w:rsid w:val="00F576C9"/>
    <w:rsid w:val="00F6571D"/>
    <w:rsid w:val="00F673FA"/>
    <w:rsid w:val="00F70306"/>
    <w:rsid w:val="00F80005"/>
    <w:rsid w:val="00F862F5"/>
    <w:rsid w:val="00F929FD"/>
    <w:rsid w:val="00FA4E90"/>
    <w:rsid w:val="00FA64D0"/>
    <w:rsid w:val="00FB3673"/>
    <w:rsid w:val="00FB62C8"/>
    <w:rsid w:val="00FC05A1"/>
    <w:rsid w:val="00FE4CC3"/>
    <w:rsid w:val="00F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E3CC"/>
  <w15:docId w15:val="{BFCB548B-2833-4C9F-8C5E-1652705D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A2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6A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A2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CF6A20"/>
    <w:pPr>
      <w:spacing w:beforeAutospacing="1" w:after="200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paragraph" w:customStyle="1" w:styleId="Default">
    <w:name w:val="Default"/>
    <w:rsid w:val="00CF6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F32CD"/>
    <w:pPr>
      <w:ind w:left="720"/>
      <w:contextualSpacing/>
    </w:pPr>
  </w:style>
  <w:style w:type="paragraph" w:customStyle="1" w:styleId="Standard">
    <w:name w:val="Standard"/>
    <w:rsid w:val="00EE31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Textedelespacerserv">
    <w:name w:val="Placeholder Text"/>
    <w:basedOn w:val="Policepardfaut"/>
    <w:uiPriority w:val="99"/>
    <w:semiHidden/>
    <w:rsid w:val="009C1CE2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BF4E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4E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4E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4E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4EC5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rsid w:val="003A6E28"/>
    <w:pPr>
      <w:spacing w:after="140" w:line="276" w:lineRule="auto"/>
    </w:pPr>
  </w:style>
  <w:style w:type="character" w:customStyle="1" w:styleId="CorpsdetexteCar">
    <w:name w:val="Corps de texte Car"/>
    <w:basedOn w:val="Policepardfaut"/>
    <w:link w:val="Corpsdetexte"/>
    <w:rsid w:val="003A6E28"/>
  </w:style>
  <w:style w:type="paragraph" w:styleId="Sansinterligne">
    <w:name w:val="No Spacing"/>
    <w:uiPriority w:val="1"/>
    <w:qFormat/>
    <w:rsid w:val="00967AEA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00F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00F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00F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E5907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20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gendrean</dc:creator>
  <cp:lastModifiedBy>rbarrault</cp:lastModifiedBy>
  <cp:revision>4</cp:revision>
  <cp:lastPrinted>2023-03-17T15:04:00Z</cp:lastPrinted>
  <dcterms:created xsi:type="dcterms:W3CDTF">2023-03-21T19:23:00Z</dcterms:created>
  <dcterms:modified xsi:type="dcterms:W3CDTF">2023-03-21T19:27:00Z</dcterms:modified>
</cp:coreProperties>
</file>